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E86" w:rsidRPr="00571941" w:rsidRDefault="00093E86" w:rsidP="004E0D63">
      <w:pPr>
        <w:autoSpaceDE w:val="0"/>
        <w:autoSpaceDN w:val="0"/>
        <w:adjustRightInd w:val="0"/>
      </w:pPr>
    </w:p>
    <w:p w:rsidR="00093E86" w:rsidRPr="00571941" w:rsidRDefault="00093E86" w:rsidP="00093E86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571941">
        <w:rPr>
          <w:rFonts w:ascii="Times New Roman" w:hAnsi="Times New Roman" w:cs="Times New Roman"/>
          <w:sz w:val="28"/>
          <w:szCs w:val="28"/>
        </w:rPr>
        <w:t xml:space="preserve">АДМИНИСТРАЦИЯ ТУЖИНСКОГО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941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093E86" w:rsidRPr="00571941" w:rsidRDefault="00093E86" w:rsidP="00093E86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71941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093E86" w:rsidRPr="00571941" w:rsidRDefault="00093E86" w:rsidP="00093E86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93E86" w:rsidRPr="00307E1A" w:rsidRDefault="00093E86" w:rsidP="004E0D63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07E1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93E86" w:rsidRPr="00571941" w:rsidRDefault="00093E86" w:rsidP="00093E86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093E86" w:rsidRPr="00571941" w:rsidTr="004E0D63">
        <w:tc>
          <w:tcPr>
            <w:tcW w:w="4786" w:type="dxa"/>
            <w:tcBorders>
              <w:top w:val="nil"/>
              <w:bottom w:val="nil"/>
              <w:right w:val="nil"/>
            </w:tcBorders>
          </w:tcPr>
          <w:p w:rsidR="00093E86" w:rsidRPr="006325B8" w:rsidRDefault="006325B8" w:rsidP="004E0D6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12.08.2020</w:t>
            </w:r>
          </w:p>
        </w:tc>
        <w:tc>
          <w:tcPr>
            <w:tcW w:w="4785" w:type="dxa"/>
            <w:tcBorders>
              <w:left w:val="nil"/>
            </w:tcBorders>
          </w:tcPr>
          <w:p w:rsidR="00093E86" w:rsidRPr="006325B8" w:rsidRDefault="00093E86" w:rsidP="006325B8">
            <w:pPr>
              <w:pStyle w:val="ConsPlusTitle"/>
              <w:ind w:firstLine="567"/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</w:pPr>
            <w:r w:rsidRPr="005719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</w:t>
            </w:r>
            <w:r w:rsidRPr="005719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307E1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="006325B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</w:t>
            </w:r>
            <w:r w:rsidRPr="007E5EC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r w:rsidR="006325B8"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248</w:t>
            </w:r>
          </w:p>
        </w:tc>
      </w:tr>
    </w:tbl>
    <w:p w:rsidR="00093E86" w:rsidRDefault="00093E86" w:rsidP="00093E86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E5EC9">
        <w:rPr>
          <w:rFonts w:ascii="Times New Roman" w:hAnsi="Times New Roman" w:cs="Times New Roman"/>
          <w:b w:val="0"/>
          <w:sz w:val="28"/>
          <w:szCs w:val="28"/>
        </w:rPr>
        <w:t>пгт Тужа</w:t>
      </w:r>
    </w:p>
    <w:p w:rsidR="00093E86" w:rsidRPr="007E5EC9" w:rsidRDefault="00093E86" w:rsidP="00093E86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93E86" w:rsidRPr="00571941" w:rsidRDefault="00093E86" w:rsidP="00093E86">
      <w:pPr>
        <w:pStyle w:val="Heading"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93E86" w:rsidRPr="00571941" w:rsidRDefault="00343242" w:rsidP="00093E86">
      <w:pPr>
        <w:tabs>
          <w:tab w:val="left" w:pos="3195"/>
        </w:tabs>
        <w:suppressAutoHyphens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проведения общественных обсуждений проектов муниципальных правовых актов администрации Тужинского муниципального района об установлении границ прилегающих территорий к некоторым зданиям, строениям, сооружениям, помещениям и местам,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Тужинского района </w:t>
      </w:r>
    </w:p>
    <w:p w:rsidR="00093E86" w:rsidRDefault="00093E86" w:rsidP="00093E86">
      <w:pPr>
        <w:pStyle w:val="Bodytext0"/>
        <w:shd w:val="clear" w:color="auto" w:fill="auto"/>
        <w:spacing w:line="360" w:lineRule="auto"/>
        <w:ind w:right="20"/>
        <w:jc w:val="both"/>
      </w:pPr>
    </w:p>
    <w:p w:rsidR="00093E86" w:rsidRPr="004E0D63" w:rsidRDefault="00093E86" w:rsidP="00093E86">
      <w:pPr>
        <w:pStyle w:val="Bodytext0"/>
        <w:shd w:val="clear" w:color="auto" w:fill="auto"/>
        <w:spacing w:line="360" w:lineRule="auto"/>
        <w:ind w:left="20" w:right="20" w:firstLine="688"/>
        <w:jc w:val="both"/>
        <w:rPr>
          <w:sz w:val="28"/>
          <w:szCs w:val="28"/>
        </w:rPr>
      </w:pPr>
      <w:r w:rsidRPr="004E0D63">
        <w:rPr>
          <w:sz w:val="28"/>
          <w:szCs w:val="28"/>
        </w:rPr>
        <w:t>В соответствии с Федеральн</w:t>
      </w:r>
      <w:r w:rsidR="005C2265">
        <w:rPr>
          <w:sz w:val="28"/>
          <w:szCs w:val="28"/>
        </w:rPr>
        <w:t>ым</w:t>
      </w:r>
      <w:r w:rsidRPr="004E0D63">
        <w:rPr>
          <w:sz w:val="28"/>
          <w:szCs w:val="28"/>
        </w:rPr>
        <w:t xml:space="preserve"> закон</w:t>
      </w:r>
      <w:r w:rsidR="005C2265">
        <w:rPr>
          <w:sz w:val="28"/>
          <w:szCs w:val="28"/>
        </w:rPr>
        <w:t>ом</w:t>
      </w:r>
      <w:r w:rsidRPr="004E0D63">
        <w:rPr>
          <w:sz w:val="28"/>
          <w:szCs w:val="28"/>
        </w:rPr>
        <w:t xml:space="preserve"> </w:t>
      </w:r>
      <w:r w:rsidR="00DC044C">
        <w:rPr>
          <w:sz w:val="28"/>
          <w:szCs w:val="28"/>
        </w:rPr>
        <w:t xml:space="preserve"> </w:t>
      </w:r>
      <w:r w:rsidR="005C2265" w:rsidRPr="005D7847">
        <w:rPr>
          <w:color w:val="110C00"/>
          <w:sz w:val="28"/>
          <w:szCs w:val="28"/>
          <w:lang w:eastAsia="ru-RU"/>
        </w:rPr>
        <w:t>от 22</w:t>
      </w:r>
      <w:r w:rsidR="00DD41F4">
        <w:rPr>
          <w:color w:val="110C00"/>
          <w:sz w:val="28"/>
          <w:szCs w:val="28"/>
          <w:lang w:eastAsia="ru-RU"/>
        </w:rPr>
        <w:t>.11.</w:t>
      </w:r>
      <w:r w:rsidR="005C2265" w:rsidRPr="005D7847">
        <w:rPr>
          <w:color w:val="110C00"/>
          <w:sz w:val="28"/>
          <w:szCs w:val="28"/>
          <w:lang w:eastAsia="ru-RU"/>
        </w:rPr>
        <w:t xml:space="preserve">1995 </w:t>
      </w:r>
      <w:r w:rsidR="005C2265">
        <w:rPr>
          <w:color w:val="110C00"/>
          <w:sz w:val="28"/>
          <w:szCs w:val="28"/>
          <w:lang w:eastAsia="ru-RU"/>
        </w:rPr>
        <w:t>№</w:t>
      </w:r>
      <w:r w:rsidR="005C2265" w:rsidRPr="005D7847">
        <w:rPr>
          <w:color w:val="110C00"/>
          <w:sz w:val="28"/>
          <w:szCs w:val="28"/>
          <w:lang w:eastAsia="ru-RU"/>
        </w:rPr>
        <w:t xml:space="preserve"> 171-ФЗ</w:t>
      </w:r>
      <w:r w:rsidR="005C2265" w:rsidRPr="00464DE6">
        <w:rPr>
          <w:rFonts w:ascii="Verdana" w:hAnsi="Verdana"/>
          <w:color w:val="110C00"/>
          <w:sz w:val="18"/>
          <w:szCs w:val="18"/>
          <w:lang w:eastAsia="ru-RU"/>
        </w:rPr>
        <w:t xml:space="preserve"> </w:t>
      </w:r>
      <w:r w:rsidR="00DD41F4">
        <w:rPr>
          <w:rFonts w:ascii="Verdana" w:hAnsi="Verdana"/>
          <w:color w:val="110C00"/>
          <w:sz w:val="18"/>
          <w:szCs w:val="18"/>
          <w:lang w:eastAsia="ru-RU"/>
        </w:rPr>
        <w:t xml:space="preserve">      </w:t>
      </w:r>
      <w:r w:rsidR="005C2265">
        <w:rPr>
          <w:rFonts w:ascii="Verdana" w:hAnsi="Verdana"/>
          <w:color w:val="110C00"/>
          <w:sz w:val="18"/>
          <w:szCs w:val="18"/>
          <w:lang w:eastAsia="ru-RU"/>
        </w:rPr>
        <w:t xml:space="preserve">      </w:t>
      </w:r>
      <w:r w:rsidR="005C2265">
        <w:rPr>
          <w:sz w:val="28"/>
          <w:szCs w:val="28"/>
        </w:rPr>
        <w:t>«</w:t>
      </w:r>
      <w:r w:rsidR="005C2265" w:rsidRPr="00906F4A">
        <w:rPr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</w:t>
      </w:r>
      <w:r w:rsidR="005C2265">
        <w:rPr>
          <w:sz w:val="28"/>
          <w:szCs w:val="28"/>
        </w:rPr>
        <w:t>и</w:t>
      </w:r>
      <w:r w:rsidR="005C2265" w:rsidRPr="00906F4A">
        <w:rPr>
          <w:sz w:val="28"/>
          <w:szCs w:val="28"/>
        </w:rPr>
        <w:t xml:space="preserve"> потребления (распития) алкогольной продукции»</w:t>
      </w:r>
      <w:r w:rsidR="005C2265">
        <w:rPr>
          <w:sz w:val="28"/>
          <w:szCs w:val="28"/>
        </w:rPr>
        <w:t xml:space="preserve">, </w:t>
      </w:r>
      <w:r w:rsidR="005C2265" w:rsidRPr="004E0D63">
        <w:rPr>
          <w:sz w:val="28"/>
          <w:szCs w:val="28"/>
        </w:rPr>
        <w:t>Федеральн</w:t>
      </w:r>
      <w:r w:rsidR="005C2265">
        <w:rPr>
          <w:sz w:val="28"/>
          <w:szCs w:val="28"/>
        </w:rPr>
        <w:t>ым</w:t>
      </w:r>
      <w:r w:rsidR="005C2265" w:rsidRPr="004E0D63">
        <w:rPr>
          <w:sz w:val="28"/>
          <w:szCs w:val="28"/>
        </w:rPr>
        <w:t xml:space="preserve"> закон</w:t>
      </w:r>
      <w:r w:rsidR="005C2265">
        <w:rPr>
          <w:sz w:val="28"/>
          <w:szCs w:val="28"/>
        </w:rPr>
        <w:t>ом</w:t>
      </w:r>
      <w:r w:rsidR="005C2265" w:rsidRPr="004E0D63">
        <w:rPr>
          <w:sz w:val="28"/>
          <w:szCs w:val="28"/>
        </w:rPr>
        <w:t xml:space="preserve"> </w:t>
      </w:r>
      <w:r w:rsidR="005C2265">
        <w:rPr>
          <w:sz w:val="28"/>
          <w:szCs w:val="28"/>
        </w:rPr>
        <w:t xml:space="preserve"> </w:t>
      </w:r>
      <w:r w:rsidRPr="004E0D63">
        <w:rPr>
          <w:sz w:val="28"/>
          <w:szCs w:val="28"/>
        </w:rPr>
        <w:t xml:space="preserve">от </w:t>
      </w:r>
      <w:r w:rsidR="005C2265">
        <w:rPr>
          <w:sz w:val="28"/>
          <w:szCs w:val="28"/>
        </w:rPr>
        <w:t>0</w:t>
      </w:r>
      <w:r w:rsidR="009E3F16" w:rsidRPr="004E0D63">
        <w:rPr>
          <w:sz w:val="28"/>
          <w:szCs w:val="28"/>
        </w:rPr>
        <w:t>6</w:t>
      </w:r>
      <w:r w:rsidR="00DD41F4">
        <w:rPr>
          <w:sz w:val="28"/>
          <w:szCs w:val="28"/>
        </w:rPr>
        <w:t>.10.</w:t>
      </w:r>
      <w:r w:rsidRPr="004E0D63">
        <w:rPr>
          <w:sz w:val="28"/>
          <w:szCs w:val="28"/>
        </w:rPr>
        <w:t>200</w:t>
      </w:r>
      <w:r w:rsidR="009E3F16" w:rsidRPr="004E0D63">
        <w:rPr>
          <w:sz w:val="28"/>
          <w:szCs w:val="28"/>
        </w:rPr>
        <w:t>3</w:t>
      </w:r>
      <w:r w:rsidRPr="004E0D63">
        <w:rPr>
          <w:sz w:val="28"/>
          <w:szCs w:val="28"/>
        </w:rPr>
        <w:t xml:space="preserve"> </w:t>
      </w:r>
      <w:r w:rsidR="00DD41F4">
        <w:rPr>
          <w:sz w:val="28"/>
          <w:szCs w:val="28"/>
        </w:rPr>
        <w:t xml:space="preserve">     </w:t>
      </w:r>
      <w:r w:rsidRPr="004E0D63">
        <w:rPr>
          <w:sz w:val="28"/>
          <w:szCs w:val="28"/>
        </w:rPr>
        <w:t xml:space="preserve">№ </w:t>
      </w:r>
      <w:r w:rsidR="009E3F16" w:rsidRPr="004E0D63">
        <w:rPr>
          <w:sz w:val="28"/>
          <w:szCs w:val="28"/>
        </w:rPr>
        <w:t>131</w:t>
      </w:r>
      <w:r w:rsidRPr="004E0D63">
        <w:rPr>
          <w:sz w:val="28"/>
          <w:szCs w:val="28"/>
        </w:rPr>
        <w:t>-ФЗ «О</w:t>
      </w:r>
      <w:r w:rsidR="009E3F16" w:rsidRPr="004E0D63">
        <w:rPr>
          <w:sz w:val="28"/>
          <w:szCs w:val="28"/>
        </w:rPr>
        <w:t>б</w:t>
      </w:r>
      <w:r w:rsidRPr="004E0D63">
        <w:rPr>
          <w:sz w:val="28"/>
          <w:szCs w:val="28"/>
        </w:rPr>
        <w:t xml:space="preserve"> </w:t>
      </w:r>
      <w:r w:rsidR="009E3F16" w:rsidRPr="004E0D63">
        <w:rPr>
          <w:sz w:val="28"/>
          <w:szCs w:val="28"/>
        </w:rPr>
        <w:t>общих принципах организации местного самоуправления</w:t>
      </w:r>
      <w:r w:rsidRPr="004E0D63">
        <w:rPr>
          <w:sz w:val="28"/>
          <w:szCs w:val="28"/>
        </w:rPr>
        <w:t xml:space="preserve"> </w:t>
      </w:r>
      <w:r w:rsidR="005C2265">
        <w:rPr>
          <w:sz w:val="28"/>
          <w:szCs w:val="28"/>
        </w:rPr>
        <w:t xml:space="preserve">          </w:t>
      </w:r>
      <w:r w:rsidRPr="004E0D63">
        <w:rPr>
          <w:sz w:val="28"/>
          <w:szCs w:val="28"/>
        </w:rPr>
        <w:t xml:space="preserve">в Российской Федерации»,  </w:t>
      </w:r>
      <w:r w:rsidR="005C2265">
        <w:rPr>
          <w:sz w:val="28"/>
          <w:szCs w:val="28"/>
        </w:rPr>
        <w:t xml:space="preserve">постановлениями </w:t>
      </w:r>
      <w:r w:rsidR="005C2265" w:rsidRPr="002A5EBC">
        <w:rPr>
          <w:sz w:val="28"/>
          <w:szCs w:val="28"/>
        </w:rPr>
        <w:t>администрации Тужинского муниципального района</w:t>
      </w:r>
      <w:r w:rsidR="005C2265" w:rsidRPr="00A94EE9">
        <w:rPr>
          <w:szCs w:val="28"/>
        </w:rPr>
        <w:t xml:space="preserve"> </w:t>
      </w:r>
      <w:r w:rsidR="005C2265">
        <w:rPr>
          <w:szCs w:val="28"/>
        </w:rPr>
        <w:t xml:space="preserve"> </w:t>
      </w:r>
      <w:r w:rsidR="005C2265">
        <w:rPr>
          <w:sz w:val="28"/>
          <w:szCs w:val="28"/>
        </w:rPr>
        <w:t>от 29.04.2013 № 222 «</w:t>
      </w:r>
      <w:r w:rsidR="005C2265" w:rsidRPr="00DB7362">
        <w:rPr>
          <w:sz w:val="28"/>
          <w:szCs w:val="28"/>
        </w:rPr>
        <w:t xml:space="preserve">Об определении границ прилегающих </w:t>
      </w:r>
      <w:r w:rsidR="005C2265">
        <w:rPr>
          <w:sz w:val="28"/>
          <w:szCs w:val="28"/>
        </w:rPr>
        <w:t xml:space="preserve">территорий </w:t>
      </w:r>
      <w:r w:rsidR="005C2265" w:rsidRPr="00DB7362">
        <w:rPr>
          <w:sz w:val="28"/>
          <w:szCs w:val="28"/>
        </w:rPr>
        <w:t>к некоторым организациям</w:t>
      </w:r>
      <w:r w:rsidR="005C2265">
        <w:rPr>
          <w:sz w:val="28"/>
          <w:szCs w:val="28"/>
        </w:rPr>
        <w:t xml:space="preserve"> </w:t>
      </w:r>
      <w:r w:rsidR="005C2265" w:rsidRPr="00DB7362">
        <w:rPr>
          <w:sz w:val="28"/>
          <w:szCs w:val="28"/>
        </w:rPr>
        <w:t xml:space="preserve">и объектам территорий, </w:t>
      </w:r>
      <w:r w:rsidR="005C2265">
        <w:rPr>
          <w:sz w:val="28"/>
          <w:szCs w:val="28"/>
        </w:rPr>
        <w:t xml:space="preserve"> </w:t>
      </w:r>
      <w:r w:rsidR="005C2265" w:rsidRPr="00DB7362">
        <w:rPr>
          <w:sz w:val="28"/>
          <w:szCs w:val="28"/>
        </w:rPr>
        <w:t>на которых не допускается розничная продажа алкогольной</w:t>
      </w:r>
      <w:r w:rsidR="005C2265">
        <w:rPr>
          <w:b/>
          <w:sz w:val="28"/>
          <w:szCs w:val="28"/>
        </w:rPr>
        <w:t xml:space="preserve"> </w:t>
      </w:r>
      <w:r w:rsidR="005C2265" w:rsidRPr="00DB7362">
        <w:rPr>
          <w:sz w:val="28"/>
          <w:szCs w:val="28"/>
        </w:rPr>
        <w:t>продукции</w:t>
      </w:r>
      <w:r w:rsidR="005C2265">
        <w:rPr>
          <w:sz w:val="28"/>
          <w:szCs w:val="28"/>
        </w:rPr>
        <w:t xml:space="preserve">»           и от 30.04.2013 </w:t>
      </w:r>
      <w:r w:rsidR="005C2265" w:rsidRPr="002A5EBC">
        <w:rPr>
          <w:sz w:val="28"/>
          <w:szCs w:val="28"/>
        </w:rPr>
        <w:t xml:space="preserve">№ 225 «Об определении границ прилегающих территорий </w:t>
      </w:r>
      <w:r w:rsidR="005C2265">
        <w:rPr>
          <w:sz w:val="28"/>
          <w:szCs w:val="28"/>
        </w:rPr>
        <w:t xml:space="preserve">        </w:t>
      </w:r>
      <w:r w:rsidR="005C2265" w:rsidRPr="002A5EBC">
        <w:rPr>
          <w:sz w:val="28"/>
          <w:szCs w:val="28"/>
        </w:rPr>
        <w:t>к месту массового скопления граждан, в котором не допускается розничная продажа алкогольной продукции»</w:t>
      </w:r>
      <w:r w:rsidR="005C2265">
        <w:rPr>
          <w:sz w:val="28"/>
          <w:szCs w:val="28"/>
        </w:rPr>
        <w:t xml:space="preserve">,  </w:t>
      </w:r>
      <w:r w:rsidR="005C2265" w:rsidRPr="005D7847">
        <w:rPr>
          <w:sz w:val="28"/>
          <w:szCs w:val="28"/>
        </w:rPr>
        <w:t xml:space="preserve">руководствуясь Уставом </w:t>
      </w:r>
      <w:r w:rsidR="005C2265">
        <w:rPr>
          <w:sz w:val="28"/>
          <w:szCs w:val="28"/>
        </w:rPr>
        <w:t>Тужин</w:t>
      </w:r>
      <w:r w:rsidR="005C2265" w:rsidRPr="005D7847">
        <w:rPr>
          <w:sz w:val="28"/>
          <w:szCs w:val="28"/>
        </w:rPr>
        <w:t>ского муниципального района</w:t>
      </w:r>
      <w:r w:rsidR="005C2265">
        <w:rPr>
          <w:sz w:val="28"/>
          <w:szCs w:val="28"/>
        </w:rPr>
        <w:t xml:space="preserve">, </w:t>
      </w:r>
      <w:r w:rsidRPr="004E0D63">
        <w:rPr>
          <w:sz w:val="28"/>
          <w:szCs w:val="28"/>
        </w:rPr>
        <w:t>администрация Тужинского муниципального района ПОСТАНОВЛЯЕТ:</w:t>
      </w:r>
    </w:p>
    <w:p w:rsidR="00093E86" w:rsidRPr="004E0D63" w:rsidRDefault="00093E86" w:rsidP="00645518">
      <w:pPr>
        <w:pStyle w:val="ConsPlusNormal"/>
        <w:tabs>
          <w:tab w:val="left" w:pos="709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E0D63">
        <w:rPr>
          <w:rFonts w:ascii="Times New Roman" w:hAnsi="Times New Roman" w:cs="Times New Roman"/>
          <w:sz w:val="28"/>
          <w:szCs w:val="28"/>
        </w:rPr>
        <w:t xml:space="preserve">1. </w:t>
      </w:r>
      <w:r w:rsidR="005C2265">
        <w:rPr>
          <w:rFonts w:ascii="Times New Roman" w:hAnsi="Times New Roman" w:cs="Times New Roman"/>
          <w:sz w:val="28"/>
          <w:szCs w:val="28"/>
        </w:rPr>
        <w:t>Утвердить порядок проведения общественных обсуждений проектов муниципальных правовых актов администрации Тужинского муниципального района об установлении границ прилегающих территорий к некоторым зданиям,</w:t>
      </w:r>
      <w:r w:rsidR="00550CE1">
        <w:rPr>
          <w:rFonts w:ascii="Times New Roman" w:hAnsi="Times New Roman" w:cs="Times New Roman"/>
          <w:sz w:val="28"/>
          <w:szCs w:val="28"/>
        </w:rPr>
        <w:t xml:space="preserve"> </w:t>
      </w:r>
      <w:r w:rsidR="005C2265" w:rsidRPr="005C2265">
        <w:rPr>
          <w:rFonts w:ascii="Times New Roman" w:hAnsi="Times New Roman" w:cs="Times New Roman"/>
          <w:sz w:val="28"/>
          <w:szCs w:val="28"/>
        </w:rPr>
        <w:t xml:space="preserve">строениям, сооружениям, помещениям и местам, на которых </w:t>
      </w:r>
      <w:r w:rsidR="00DD41F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C2265" w:rsidRPr="005C2265">
        <w:rPr>
          <w:rFonts w:ascii="Times New Roman" w:hAnsi="Times New Roman" w:cs="Times New Roman"/>
          <w:sz w:val="28"/>
          <w:szCs w:val="28"/>
        </w:rPr>
        <w:t xml:space="preserve">не допускается розничная продажа алкогольной продукции и розничная </w:t>
      </w:r>
      <w:r w:rsidR="005C2265" w:rsidRPr="005C2265">
        <w:rPr>
          <w:rFonts w:ascii="Times New Roman" w:hAnsi="Times New Roman" w:cs="Times New Roman"/>
          <w:sz w:val="28"/>
          <w:szCs w:val="28"/>
        </w:rPr>
        <w:lastRenderedPageBreak/>
        <w:t xml:space="preserve">продажа алкогольной продукции при оказании услуг общественного питания </w:t>
      </w:r>
      <w:r w:rsidR="0064551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C2265" w:rsidRPr="005C2265">
        <w:rPr>
          <w:rFonts w:ascii="Times New Roman" w:hAnsi="Times New Roman" w:cs="Times New Roman"/>
          <w:sz w:val="28"/>
          <w:szCs w:val="28"/>
        </w:rPr>
        <w:t>на территории Тужинского района</w:t>
      </w:r>
      <w:r w:rsidR="00550CE1" w:rsidRPr="004E0D63">
        <w:rPr>
          <w:rFonts w:ascii="Times New Roman" w:hAnsi="Times New Roman" w:cs="Times New Roman"/>
          <w:sz w:val="28"/>
          <w:szCs w:val="28"/>
        </w:rPr>
        <w:t xml:space="preserve"> </w:t>
      </w:r>
      <w:r w:rsidR="00ED45B8"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 w:rsidRPr="004E0D63">
        <w:rPr>
          <w:rFonts w:ascii="Times New Roman" w:hAnsi="Times New Roman" w:cs="Times New Roman"/>
          <w:sz w:val="28"/>
          <w:szCs w:val="28"/>
        </w:rPr>
        <w:t>согласно прил</w:t>
      </w:r>
      <w:r w:rsidR="009E3F16" w:rsidRPr="004E0D63">
        <w:rPr>
          <w:rFonts w:ascii="Times New Roman" w:hAnsi="Times New Roman" w:cs="Times New Roman"/>
          <w:sz w:val="28"/>
          <w:szCs w:val="28"/>
        </w:rPr>
        <w:t>ожению</w:t>
      </w:r>
      <w:r w:rsidRPr="004E0D63">
        <w:rPr>
          <w:rFonts w:ascii="Times New Roman" w:hAnsi="Times New Roman" w:cs="Times New Roman"/>
          <w:sz w:val="28"/>
          <w:szCs w:val="28"/>
        </w:rPr>
        <w:t>.</w:t>
      </w:r>
    </w:p>
    <w:p w:rsidR="00645518" w:rsidRDefault="00645518" w:rsidP="006455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93E86" w:rsidRPr="004E0D63">
        <w:rPr>
          <w:sz w:val="28"/>
          <w:szCs w:val="28"/>
        </w:rPr>
        <w:t>2.</w:t>
      </w:r>
      <w:r w:rsidR="005C2265">
        <w:rPr>
          <w:sz w:val="28"/>
          <w:szCs w:val="28"/>
        </w:rPr>
        <w:t xml:space="preserve"> Контроль за </w:t>
      </w:r>
      <w:r w:rsidR="00DD41F4">
        <w:rPr>
          <w:sz w:val="28"/>
          <w:szCs w:val="28"/>
        </w:rPr>
        <w:t>вы</w:t>
      </w:r>
      <w:r w:rsidR="005C2265">
        <w:rPr>
          <w:sz w:val="28"/>
          <w:szCs w:val="28"/>
        </w:rPr>
        <w:t xml:space="preserve">полнением настоящего постановления возложить </w:t>
      </w:r>
      <w:r>
        <w:rPr>
          <w:sz w:val="28"/>
          <w:szCs w:val="28"/>
        </w:rPr>
        <w:t xml:space="preserve">                   </w:t>
      </w:r>
      <w:r w:rsidR="005C2265">
        <w:rPr>
          <w:sz w:val="28"/>
          <w:szCs w:val="28"/>
        </w:rPr>
        <w:t xml:space="preserve">на заместителя главы администрации </w:t>
      </w:r>
      <w:r>
        <w:rPr>
          <w:sz w:val="28"/>
          <w:szCs w:val="28"/>
        </w:rPr>
        <w:t xml:space="preserve">Тужинского   муниципального    района                           </w:t>
      </w:r>
    </w:p>
    <w:p w:rsidR="005C2265" w:rsidRPr="00645518" w:rsidRDefault="00645518" w:rsidP="006455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экономике и финансам – заведующего отделом по экономике                          и </w:t>
      </w:r>
      <w:r w:rsidRPr="00645518">
        <w:rPr>
          <w:sz w:val="28"/>
          <w:szCs w:val="28"/>
        </w:rPr>
        <w:t>прогнозированию</w:t>
      </w:r>
      <w:r>
        <w:rPr>
          <w:sz w:val="28"/>
          <w:szCs w:val="28"/>
        </w:rPr>
        <w:t xml:space="preserve"> Г.А. Клепцову.</w:t>
      </w:r>
    </w:p>
    <w:p w:rsidR="00093E86" w:rsidRPr="004E0D63" w:rsidRDefault="00645518" w:rsidP="009E3F16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4109C" w:rsidRPr="004E0D63">
        <w:rPr>
          <w:rFonts w:ascii="Times New Roman" w:hAnsi="Times New Roman" w:cs="Times New Roman"/>
          <w:sz w:val="28"/>
          <w:szCs w:val="28"/>
        </w:rPr>
        <w:t xml:space="preserve">Настоящее  постановление вступает в силу с момента опубликования </w:t>
      </w:r>
      <w:r w:rsidR="00B4109C">
        <w:rPr>
          <w:rFonts w:ascii="Times New Roman" w:hAnsi="Times New Roman" w:cs="Times New Roman"/>
          <w:sz w:val="28"/>
          <w:szCs w:val="28"/>
        </w:rPr>
        <w:br/>
      </w:r>
      <w:r w:rsidR="00B4109C" w:rsidRPr="004E0D63">
        <w:rPr>
          <w:rFonts w:ascii="Times New Roman" w:hAnsi="Times New Roman" w:cs="Times New Roman"/>
          <w:sz w:val="28"/>
          <w:szCs w:val="28"/>
        </w:rPr>
        <w:t>в Бюллетене муниципальных нормативных правовых актов органов местного самоуправления Тужинского муниципального района Кировской  области.</w:t>
      </w:r>
    </w:p>
    <w:p w:rsidR="00093E86" w:rsidRDefault="00093E86" w:rsidP="00093E86">
      <w:pPr>
        <w:suppressAutoHyphens/>
        <w:jc w:val="both"/>
        <w:rPr>
          <w:sz w:val="28"/>
          <w:szCs w:val="28"/>
        </w:rPr>
      </w:pPr>
    </w:p>
    <w:p w:rsidR="00860EAF" w:rsidRDefault="00860EAF" w:rsidP="00093E86">
      <w:pPr>
        <w:suppressAutoHyphens/>
        <w:jc w:val="both"/>
        <w:rPr>
          <w:sz w:val="28"/>
          <w:szCs w:val="28"/>
        </w:rPr>
      </w:pPr>
    </w:p>
    <w:p w:rsidR="00962809" w:rsidRDefault="00962809" w:rsidP="00093E86">
      <w:pPr>
        <w:suppressAutoHyphens/>
        <w:jc w:val="both"/>
        <w:rPr>
          <w:sz w:val="28"/>
          <w:szCs w:val="28"/>
        </w:rPr>
      </w:pPr>
    </w:p>
    <w:p w:rsidR="00093E86" w:rsidRDefault="00645518" w:rsidP="00093E8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93E86" w:rsidRPr="0057194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93E86">
        <w:rPr>
          <w:sz w:val="28"/>
          <w:szCs w:val="28"/>
        </w:rPr>
        <w:t xml:space="preserve"> Тужинского</w:t>
      </w:r>
    </w:p>
    <w:p w:rsidR="00093E86" w:rsidRDefault="00093E86" w:rsidP="00093E8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Pr="00571941">
        <w:rPr>
          <w:sz w:val="28"/>
          <w:szCs w:val="28"/>
        </w:rPr>
        <w:t>района</w:t>
      </w:r>
      <w:r>
        <w:rPr>
          <w:sz w:val="28"/>
          <w:szCs w:val="28"/>
        </w:rPr>
        <w:tab/>
      </w:r>
      <w:r w:rsidR="0004608F">
        <w:rPr>
          <w:sz w:val="28"/>
          <w:szCs w:val="28"/>
        </w:rPr>
        <w:t xml:space="preserve"> </w:t>
      </w:r>
      <w:r w:rsidR="00645518">
        <w:rPr>
          <w:sz w:val="28"/>
          <w:szCs w:val="28"/>
        </w:rPr>
        <w:t xml:space="preserve">                                                          Л</w:t>
      </w:r>
      <w:r w:rsidRPr="00571941">
        <w:rPr>
          <w:sz w:val="28"/>
          <w:szCs w:val="28"/>
        </w:rPr>
        <w:t>.</w:t>
      </w:r>
      <w:r w:rsidR="00645518">
        <w:rPr>
          <w:sz w:val="28"/>
          <w:szCs w:val="28"/>
        </w:rPr>
        <w:t>В</w:t>
      </w:r>
      <w:r w:rsidRPr="00571941">
        <w:rPr>
          <w:sz w:val="28"/>
          <w:szCs w:val="28"/>
        </w:rPr>
        <w:t xml:space="preserve">. </w:t>
      </w:r>
      <w:r w:rsidR="00645518">
        <w:rPr>
          <w:sz w:val="28"/>
          <w:szCs w:val="28"/>
        </w:rPr>
        <w:t>Бледных</w:t>
      </w:r>
    </w:p>
    <w:p w:rsidR="00645518" w:rsidRDefault="00645518" w:rsidP="00093E86">
      <w:pPr>
        <w:suppressAutoHyphens/>
        <w:jc w:val="both"/>
        <w:rPr>
          <w:sz w:val="28"/>
          <w:szCs w:val="28"/>
        </w:rPr>
      </w:pPr>
    </w:p>
    <w:p w:rsidR="002C4C4F" w:rsidRDefault="002C4C4F" w:rsidP="00093E86">
      <w:pPr>
        <w:suppressAutoHyphens/>
        <w:rPr>
          <w:sz w:val="28"/>
          <w:szCs w:val="28"/>
        </w:rPr>
      </w:pPr>
    </w:p>
    <w:p w:rsidR="00093E86" w:rsidRDefault="00093E86" w:rsidP="00093E86">
      <w:pPr>
        <w:suppressAutoHyphens/>
        <w:ind w:left="5954"/>
        <w:rPr>
          <w:sz w:val="28"/>
          <w:szCs w:val="28"/>
        </w:rPr>
      </w:pPr>
    </w:p>
    <w:p w:rsidR="009E3F16" w:rsidRDefault="009E3F16" w:rsidP="00093E86">
      <w:pPr>
        <w:suppressAutoHyphens/>
        <w:ind w:left="5954"/>
        <w:rPr>
          <w:sz w:val="28"/>
          <w:szCs w:val="28"/>
        </w:rPr>
      </w:pPr>
    </w:p>
    <w:p w:rsidR="009E3F16" w:rsidRDefault="009E3F16" w:rsidP="00093E86">
      <w:pPr>
        <w:suppressAutoHyphens/>
        <w:ind w:left="5954"/>
        <w:rPr>
          <w:sz w:val="28"/>
          <w:szCs w:val="28"/>
        </w:rPr>
      </w:pPr>
    </w:p>
    <w:p w:rsidR="009E3F16" w:rsidRDefault="009E3F16" w:rsidP="00093E86">
      <w:pPr>
        <w:suppressAutoHyphens/>
        <w:ind w:left="5954"/>
        <w:rPr>
          <w:sz w:val="28"/>
          <w:szCs w:val="28"/>
        </w:rPr>
      </w:pPr>
    </w:p>
    <w:p w:rsidR="009E3F16" w:rsidRDefault="009E3F16" w:rsidP="00093E86">
      <w:pPr>
        <w:suppressAutoHyphens/>
        <w:ind w:left="5954"/>
        <w:rPr>
          <w:sz w:val="28"/>
          <w:szCs w:val="28"/>
        </w:rPr>
      </w:pPr>
    </w:p>
    <w:p w:rsidR="009E3F16" w:rsidRDefault="009E3F16" w:rsidP="00093E86">
      <w:pPr>
        <w:suppressAutoHyphens/>
        <w:ind w:left="5954"/>
        <w:rPr>
          <w:sz w:val="28"/>
          <w:szCs w:val="28"/>
        </w:rPr>
      </w:pPr>
    </w:p>
    <w:p w:rsidR="009E3F16" w:rsidRDefault="009E3F16" w:rsidP="00093E86">
      <w:pPr>
        <w:suppressAutoHyphens/>
        <w:ind w:left="5954"/>
        <w:rPr>
          <w:sz w:val="28"/>
          <w:szCs w:val="28"/>
        </w:rPr>
      </w:pPr>
    </w:p>
    <w:p w:rsidR="009E3F16" w:rsidRDefault="009E3F16" w:rsidP="00093E86">
      <w:pPr>
        <w:suppressAutoHyphens/>
        <w:ind w:left="5954"/>
        <w:rPr>
          <w:sz w:val="28"/>
          <w:szCs w:val="28"/>
        </w:rPr>
      </w:pPr>
    </w:p>
    <w:p w:rsidR="009E3F16" w:rsidRDefault="009E3F16" w:rsidP="00093E86">
      <w:pPr>
        <w:suppressAutoHyphens/>
        <w:ind w:left="5954"/>
        <w:rPr>
          <w:sz w:val="28"/>
          <w:szCs w:val="28"/>
        </w:rPr>
      </w:pPr>
    </w:p>
    <w:p w:rsidR="009E3F16" w:rsidRDefault="009E3F16" w:rsidP="00093E86">
      <w:pPr>
        <w:suppressAutoHyphens/>
        <w:ind w:left="5954"/>
        <w:rPr>
          <w:sz w:val="28"/>
          <w:szCs w:val="28"/>
        </w:rPr>
      </w:pPr>
    </w:p>
    <w:p w:rsidR="009E3F16" w:rsidRDefault="009E3F16" w:rsidP="00093E86">
      <w:pPr>
        <w:suppressAutoHyphens/>
        <w:ind w:left="5954"/>
        <w:rPr>
          <w:sz w:val="28"/>
          <w:szCs w:val="28"/>
        </w:rPr>
      </w:pPr>
    </w:p>
    <w:p w:rsidR="00FE66EB" w:rsidRDefault="00FE66EB" w:rsidP="00093E86">
      <w:pPr>
        <w:suppressAutoHyphens/>
        <w:ind w:left="5954"/>
        <w:rPr>
          <w:sz w:val="28"/>
          <w:szCs w:val="28"/>
        </w:rPr>
      </w:pPr>
    </w:p>
    <w:p w:rsidR="00FE66EB" w:rsidRDefault="00FE66EB" w:rsidP="00093E86">
      <w:pPr>
        <w:suppressAutoHyphens/>
        <w:ind w:left="5954"/>
        <w:rPr>
          <w:sz w:val="28"/>
          <w:szCs w:val="28"/>
        </w:rPr>
      </w:pPr>
    </w:p>
    <w:p w:rsidR="00FE66EB" w:rsidRDefault="00FE66EB" w:rsidP="00093E86">
      <w:pPr>
        <w:suppressAutoHyphens/>
        <w:ind w:left="5954"/>
        <w:rPr>
          <w:sz w:val="28"/>
          <w:szCs w:val="28"/>
        </w:rPr>
      </w:pPr>
    </w:p>
    <w:p w:rsidR="00FE66EB" w:rsidRDefault="00FE66EB" w:rsidP="00093E86">
      <w:pPr>
        <w:suppressAutoHyphens/>
        <w:ind w:left="5954"/>
        <w:rPr>
          <w:sz w:val="28"/>
          <w:szCs w:val="28"/>
        </w:rPr>
      </w:pPr>
    </w:p>
    <w:p w:rsidR="007B0931" w:rsidRDefault="007B0931" w:rsidP="00093E86">
      <w:pPr>
        <w:suppressAutoHyphens/>
        <w:ind w:left="5954"/>
        <w:rPr>
          <w:sz w:val="28"/>
          <w:szCs w:val="28"/>
        </w:rPr>
      </w:pPr>
    </w:p>
    <w:p w:rsidR="007B0931" w:rsidRDefault="007B0931" w:rsidP="00093E86">
      <w:pPr>
        <w:suppressAutoHyphens/>
        <w:ind w:left="5954"/>
        <w:rPr>
          <w:sz w:val="28"/>
          <w:szCs w:val="28"/>
        </w:rPr>
      </w:pPr>
    </w:p>
    <w:p w:rsidR="007B0931" w:rsidRDefault="007B0931" w:rsidP="00093E86">
      <w:pPr>
        <w:suppressAutoHyphens/>
        <w:ind w:left="5954"/>
        <w:rPr>
          <w:sz w:val="28"/>
          <w:szCs w:val="28"/>
        </w:rPr>
      </w:pPr>
    </w:p>
    <w:p w:rsidR="007B0931" w:rsidRDefault="007B0931" w:rsidP="00093E86">
      <w:pPr>
        <w:suppressAutoHyphens/>
        <w:ind w:left="5954"/>
        <w:rPr>
          <w:sz w:val="28"/>
          <w:szCs w:val="28"/>
        </w:rPr>
      </w:pPr>
    </w:p>
    <w:p w:rsidR="00645518" w:rsidRDefault="00307E1A" w:rsidP="00307E1A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645518" w:rsidRDefault="00645518" w:rsidP="00307E1A">
      <w:pPr>
        <w:suppressAutoHyphens/>
        <w:rPr>
          <w:sz w:val="28"/>
          <w:szCs w:val="28"/>
        </w:rPr>
      </w:pPr>
    </w:p>
    <w:p w:rsidR="00645518" w:rsidRDefault="00645518" w:rsidP="00307E1A">
      <w:pPr>
        <w:suppressAutoHyphens/>
        <w:rPr>
          <w:sz w:val="28"/>
          <w:szCs w:val="28"/>
        </w:rPr>
      </w:pPr>
    </w:p>
    <w:p w:rsidR="00645518" w:rsidRDefault="00645518" w:rsidP="00307E1A">
      <w:pPr>
        <w:suppressAutoHyphens/>
        <w:rPr>
          <w:sz w:val="28"/>
          <w:szCs w:val="28"/>
        </w:rPr>
      </w:pPr>
    </w:p>
    <w:p w:rsidR="007D77BD" w:rsidRDefault="007D77BD" w:rsidP="00307E1A">
      <w:pPr>
        <w:suppressAutoHyphens/>
        <w:rPr>
          <w:sz w:val="28"/>
          <w:szCs w:val="28"/>
        </w:rPr>
      </w:pPr>
    </w:p>
    <w:p w:rsidR="003C4F0B" w:rsidRDefault="00645518" w:rsidP="00307E1A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3C4F0B" w:rsidRDefault="003C4F0B" w:rsidP="00307E1A">
      <w:pPr>
        <w:suppressAutoHyphens/>
        <w:rPr>
          <w:sz w:val="28"/>
          <w:szCs w:val="28"/>
        </w:rPr>
      </w:pPr>
    </w:p>
    <w:p w:rsidR="009F5C0D" w:rsidRDefault="003C4F0B" w:rsidP="00307E1A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9F5C0D">
        <w:rPr>
          <w:sz w:val="28"/>
          <w:szCs w:val="28"/>
        </w:rPr>
        <w:t xml:space="preserve">Приложение </w:t>
      </w:r>
    </w:p>
    <w:p w:rsidR="009F5C0D" w:rsidRDefault="009F5C0D" w:rsidP="00093E86">
      <w:pPr>
        <w:suppressAutoHyphens/>
        <w:ind w:left="5954"/>
        <w:rPr>
          <w:sz w:val="28"/>
          <w:szCs w:val="28"/>
        </w:rPr>
      </w:pPr>
    </w:p>
    <w:p w:rsidR="00093E86" w:rsidRPr="00571941" w:rsidRDefault="00093E86" w:rsidP="00093E86">
      <w:pPr>
        <w:suppressAutoHyphens/>
        <w:ind w:left="5954"/>
        <w:rPr>
          <w:sz w:val="28"/>
          <w:szCs w:val="28"/>
        </w:rPr>
      </w:pPr>
      <w:r w:rsidRPr="00571941">
        <w:rPr>
          <w:sz w:val="28"/>
          <w:szCs w:val="28"/>
        </w:rPr>
        <w:t>УТВЕРЖДЕН</w:t>
      </w:r>
    </w:p>
    <w:p w:rsidR="00093E86" w:rsidRDefault="00093E86" w:rsidP="00093E86">
      <w:pPr>
        <w:suppressAutoHyphens/>
        <w:ind w:left="5954"/>
        <w:rPr>
          <w:sz w:val="28"/>
          <w:szCs w:val="28"/>
        </w:rPr>
      </w:pPr>
    </w:p>
    <w:p w:rsidR="00093E86" w:rsidRPr="00571941" w:rsidRDefault="00093E86" w:rsidP="00093E86">
      <w:pPr>
        <w:suppressAutoHyphens/>
        <w:ind w:left="5954"/>
        <w:rPr>
          <w:sz w:val="28"/>
          <w:szCs w:val="28"/>
        </w:rPr>
      </w:pPr>
      <w:r w:rsidRPr="00571941">
        <w:rPr>
          <w:sz w:val="28"/>
          <w:szCs w:val="28"/>
        </w:rPr>
        <w:t>постановлением администрации Тужинского</w:t>
      </w:r>
      <w:r>
        <w:rPr>
          <w:sz w:val="28"/>
          <w:szCs w:val="28"/>
        </w:rPr>
        <w:t xml:space="preserve"> </w:t>
      </w:r>
      <w:r w:rsidRPr="00571941">
        <w:rPr>
          <w:sz w:val="28"/>
          <w:szCs w:val="28"/>
        </w:rPr>
        <w:t xml:space="preserve">муниципального района </w:t>
      </w:r>
    </w:p>
    <w:p w:rsidR="00093E86" w:rsidRPr="00571941" w:rsidRDefault="00686E97" w:rsidP="00093E86">
      <w:pPr>
        <w:suppressAutoHyphens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660A0">
        <w:rPr>
          <w:sz w:val="28"/>
          <w:szCs w:val="28"/>
        </w:rPr>
        <w:t xml:space="preserve"> </w:t>
      </w:r>
      <w:r w:rsidR="006325B8">
        <w:rPr>
          <w:sz w:val="28"/>
          <w:szCs w:val="28"/>
        </w:rPr>
        <w:t>12.08.2020</w:t>
      </w:r>
      <w:r w:rsidR="00860EAF">
        <w:rPr>
          <w:sz w:val="28"/>
          <w:szCs w:val="28"/>
        </w:rPr>
        <w:t xml:space="preserve">  </w:t>
      </w:r>
      <w:r w:rsidR="00550CE1">
        <w:rPr>
          <w:sz w:val="28"/>
          <w:szCs w:val="28"/>
        </w:rPr>
        <w:t xml:space="preserve"> </w:t>
      </w:r>
      <w:r w:rsidR="00093E86">
        <w:rPr>
          <w:sz w:val="28"/>
          <w:szCs w:val="28"/>
        </w:rPr>
        <w:t xml:space="preserve">№ </w:t>
      </w:r>
      <w:r w:rsidR="006325B8">
        <w:rPr>
          <w:sz w:val="28"/>
          <w:szCs w:val="28"/>
        </w:rPr>
        <w:t>248</w:t>
      </w:r>
    </w:p>
    <w:p w:rsidR="00093E86" w:rsidRDefault="00093E86" w:rsidP="00093E86">
      <w:pPr>
        <w:suppressAutoHyphens/>
        <w:ind w:firstLine="567"/>
        <w:rPr>
          <w:sz w:val="28"/>
          <w:szCs w:val="28"/>
        </w:rPr>
      </w:pPr>
    </w:p>
    <w:p w:rsidR="009F73CD" w:rsidRDefault="009F73CD" w:rsidP="00093E86">
      <w:pPr>
        <w:suppressAutoHyphens/>
        <w:ind w:firstLine="567"/>
        <w:rPr>
          <w:sz w:val="28"/>
          <w:szCs w:val="28"/>
        </w:rPr>
      </w:pPr>
    </w:p>
    <w:p w:rsidR="00093E86" w:rsidRPr="00571941" w:rsidRDefault="00860EAF" w:rsidP="00093E86">
      <w:pPr>
        <w:suppressAutoHyphens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FE66EB" w:rsidRPr="00860EAF" w:rsidRDefault="00860EAF" w:rsidP="00093E86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60EAF">
        <w:rPr>
          <w:rFonts w:ascii="Times New Roman" w:hAnsi="Times New Roman" w:cs="Times New Roman"/>
          <w:b/>
          <w:sz w:val="28"/>
          <w:szCs w:val="28"/>
        </w:rPr>
        <w:t>проведения общественных обсуждений проектов муниципальных правовых актов администрации Тужинского муниципального района об установлении границ прилегающих территорий к некоторым зданиям, строениям, сооружениям, помещениям и местам,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Тужинского района</w:t>
      </w:r>
    </w:p>
    <w:p w:rsidR="00093E86" w:rsidRDefault="00093E86" w:rsidP="00093E86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E66EB" w:rsidRDefault="00FE66EB" w:rsidP="00FE66EB">
      <w:pPr>
        <w:tabs>
          <w:tab w:val="left" w:pos="6105"/>
        </w:tabs>
        <w:suppressAutoHyphens/>
        <w:jc w:val="center"/>
        <w:rPr>
          <w:sz w:val="28"/>
          <w:szCs w:val="28"/>
        </w:rPr>
      </w:pPr>
    </w:p>
    <w:p w:rsidR="00860EAF" w:rsidRDefault="00860EAF" w:rsidP="00860EAF">
      <w:pPr>
        <w:pStyle w:val="ab"/>
        <w:numPr>
          <w:ilvl w:val="0"/>
          <w:numId w:val="4"/>
        </w:numPr>
        <w:tabs>
          <w:tab w:val="left" w:pos="6105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860EAF" w:rsidRDefault="00860EAF" w:rsidP="00860EAF">
      <w:pPr>
        <w:tabs>
          <w:tab w:val="left" w:pos="6105"/>
        </w:tabs>
        <w:suppressAutoHyphens/>
        <w:jc w:val="center"/>
        <w:rPr>
          <w:sz w:val="28"/>
          <w:szCs w:val="28"/>
        </w:rPr>
      </w:pPr>
    </w:p>
    <w:p w:rsidR="00860EAF" w:rsidRDefault="00E13DB1" w:rsidP="00E13DB1">
      <w:pPr>
        <w:tabs>
          <w:tab w:val="left" w:pos="6105"/>
        </w:tabs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60EAF">
        <w:rPr>
          <w:sz w:val="28"/>
          <w:szCs w:val="28"/>
        </w:rPr>
        <w:t>1.1.</w:t>
      </w:r>
      <w:r>
        <w:rPr>
          <w:sz w:val="28"/>
          <w:szCs w:val="28"/>
        </w:rPr>
        <w:t xml:space="preserve"> Настоящий Порядок разработан в целях реализации положений пункта 8 статьи 16 Федерального закона от </w:t>
      </w:r>
      <w:r w:rsidRPr="005D7847">
        <w:rPr>
          <w:color w:val="110C00"/>
          <w:sz w:val="28"/>
          <w:szCs w:val="28"/>
        </w:rPr>
        <w:t xml:space="preserve">22 ноября 1995 </w:t>
      </w:r>
      <w:r w:rsidR="00DD41F4">
        <w:rPr>
          <w:color w:val="110C00"/>
          <w:sz w:val="28"/>
          <w:szCs w:val="28"/>
        </w:rPr>
        <w:t xml:space="preserve">года </w:t>
      </w:r>
      <w:r>
        <w:rPr>
          <w:color w:val="110C00"/>
          <w:sz w:val="28"/>
          <w:szCs w:val="28"/>
        </w:rPr>
        <w:t>№</w:t>
      </w:r>
      <w:r w:rsidRPr="005D7847">
        <w:rPr>
          <w:color w:val="110C00"/>
          <w:sz w:val="28"/>
          <w:szCs w:val="28"/>
        </w:rPr>
        <w:t xml:space="preserve"> 171-ФЗ</w:t>
      </w:r>
      <w:r w:rsidRPr="00464DE6">
        <w:rPr>
          <w:rFonts w:ascii="Verdana" w:hAnsi="Verdana"/>
          <w:color w:val="110C00"/>
          <w:sz w:val="18"/>
          <w:szCs w:val="18"/>
        </w:rPr>
        <w:t xml:space="preserve"> </w:t>
      </w:r>
      <w:r w:rsidR="00D424F6">
        <w:rPr>
          <w:rFonts w:ascii="Verdana" w:hAnsi="Verdana"/>
          <w:color w:val="110C00"/>
          <w:sz w:val="18"/>
          <w:szCs w:val="18"/>
        </w:rPr>
        <w:t xml:space="preserve">               </w:t>
      </w:r>
      <w:r>
        <w:rPr>
          <w:sz w:val="28"/>
          <w:szCs w:val="28"/>
        </w:rPr>
        <w:t>«</w:t>
      </w:r>
      <w:r w:rsidRPr="00906F4A">
        <w:rPr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</w:t>
      </w:r>
      <w:r>
        <w:rPr>
          <w:sz w:val="28"/>
          <w:szCs w:val="28"/>
        </w:rPr>
        <w:t>и</w:t>
      </w:r>
      <w:r w:rsidRPr="00906F4A">
        <w:rPr>
          <w:sz w:val="28"/>
          <w:szCs w:val="28"/>
        </w:rPr>
        <w:t xml:space="preserve"> потребления (распития) алкогольной продукции»</w:t>
      </w:r>
      <w:r>
        <w:rPr>
          <w:sz w:val="28"/>
          <w:szCs w:val="28"/>
        </w:rPr>
        <w:t xml:space="preserve"> и регулирует отношения, связанные </w:t>
      </w:r>
      <w:r w:rsidR="00D424F6">
        <w:rPr>
          <w:sz w:val="28"/>
          <w:szCs w:val="28"/>
        </w:rPr>
        <w:t xml:space="preserve">           </w:t>
      </w:r>
      <w:r>
        <w:rPr>
          <w:sz w:val="28"/>
          <w:szCs w:val="28"/>
        </w:rPr>
        <w:t>с формой, порядком и сроками общественного обсуждения вопроса определения границ прилегающих территорий, на которых запрещена розничная продажа алкогольной продукции и розничная продажа алкогольной продукции при оказании услуг общественного питания на территории Тужинского муниципального района (далее – общественное обсуждение).</w:t>
      </w:r>
    </w:p>
    <w:p w:rsidR="00E13DB1" w:rsidRDefault="00E13DB1" w:rsidP="00E13DB1">
      <w:pPr>
        <w:tabs>
          <w:tab w:val="left" w:pos="6105"/>
        </w:tabs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</w:t>
      </w:r>
      <w:r w:rsidR="00DD41F4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Организатором общественного обсуждения является администрация Тужинского муниципального района.</w:t>
      </w:r>
    </w:p>
    <w:p w:rsidR="00E13DB1" w:rsidRDefault="00E13DB1" w:rsidP="00E13DB1">
      <w:pPr>
        <w:tabs>
          <w:tab w:val="left" w:pos="6105"/>
        </w:tabs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Ответственным структурным подразделением администрации Тужинского муниципального района за организацию, подготовку, проведение </w:t>
      </w:r>
      <w:r w:rsidR="00D424F6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и установление результатов общественного обсуждения является отдел </w:t>
      </w:r>
      <w:r w:rsidR="00D424F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по экономике и прогнозированию администрации Тужинского муниципального района (далее – Отдел </w:t>
      </w:r>
      <w:r w:rsidR="00ED45B8">
        <w:rPr>
          <w:sz w:val="28"/>
          <w:szCs w:val="28"/>
        </w:rPr>
        <w:t xml:space="preserve">по </w:t>
      </w:r>
      <w:r>
        <w:rPr>
          <w:sz w:val="28"/>
          <w:szCs w:val="28"/>
        </w:rPr>
        <w:t>экономик</w:t>
      </w:r>
      <w:r w:rsidR="00ED45B8">
        <w:rPr>
          <w:sz w:val="28"/>
          <w:szCs w:val="28"/>
        </w:rPr>
        <w:t>е и прогнозированию</w:t>
      </w:r>
      <w:r>
        <w:rPr>
          <w:sz w:val="28"/>
          <w:szCs w:val="28"/>
        </w:rPr>
        <w:t>).</w:t>
      </w:r>
    </w:p>
    <w:p w:rsidR="00174EE1" w:rsidRDefault="00174EE1" w:rsidP="00E13DB1">
      <w:pPr>
        <w:tabs>
          <w:tab w:val="left" w:pos="6105"/>
        </w:tabs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1.3.</w:t>
      </w:r>
      <w:r w:rsidR="00DD41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Общественные обсуждения – комплекс мероприятий, проводимых </w:t>
      </w:r>
      <w:r w:rsidR="00D424F6">
        <w:rPr>
          <w:sz w:val="28"/>
          <w:szCs w:val="28"/>
        </w:rPr>
        <w:t xml:space="preserve">      </w:t>
      </w:r>
      <w:r>
        <w:rPr>
          <w:sz w:val="28"/>
          <w:szCs w:val="28"/>
        </w:rPr>
        <w:t>с целью выявления общественных предпочтений, один из механизмов общественного контроля и согласования интересов различных групп, выражающих заинтересованность в решении той или иной проблемы, представляющей общественный интерес.</w:t>
      </w:r>
      <w:r w:rsidRPr="00174EE1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Общественные обсуждения предполагают равную для всех заинтересованных сторон возможность высказать свое аргументированное мнение по обсуждаемому вопросу на основе изучения документальной информации, имеющей отношение к обсуждаемому вопросу.</w:t>
      </w:r>
    </w:p>
    <w:p w:rsidR="00174EE1" w:rsidRDefault="00174EE1" w:rsidP="00E13DB1">
      <w:pPr>
        <w:tabs>
          <w:tab w:val="left" w:pos="6105"/>
        </w:tabs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Под общественным обсуждением понимается используемое в целях общественного контроля публичное обсуждение общественно значимых вопросов, а также проектов решений органов государственной власти,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полномочия, с обязательным участием в таком обсуждении уполномоченных лиц</w:t>
      </w:r>
      <w:r w:rsidR="00ED45B8">
        <w:rPr>
          <w:sz w:val="28"/>
          <w:szCs w:val="28"/>
        </w:rPr>
        <w:t>,</w:t>
      </w:r>
      <w:r>
        <w:rPr>
          <w:sz w:val="28"/>
          <w:szCs w:val="28"/>
        </w:rPr>
        <w:t xml:space="preserve"> указанных органов и организаций, представителей граждан и общественных объединений, интересы которых затрагиваются соответствующим решением.</w:t>
      </w:r>
    </w:p>
    <w:p w:rsidR="00174EE1" w:rsidRDefault="00174EE1" w:rsidP="00E13DB1">
      <w:pPr>
        <w:tabs>
          <w:tab w:val="left" w:pos="6105"/>
        </w:tabs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1.4. Участие в обсуждении является добровольным и свободным.</w:t>
      </w:r>
    </w:p>
    <w:p w:rsidR="00174EE1" w:rsidRDefault="00174EE1" w:rsidP="00E13DB1">
      <w:pPr>
        <w:tabs>
          <w:tab w:val="left" w:pos="6105"/>
        </w:tabs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13DB1" w:rsidRPr="00174EE1" w:rsidRDefault="00422D6E" w:rsidP="00174EE1">
      <w:pPr>
        <w:pStyle w:val="ab"/>
        <w:numPr>
          <w:ilvl w:val="0"/>
          <w:numId w:val="4"/>
        </w:numPr>
        <w:tabs>
          <w:tab w:val="left" w:pos="3765"/>
        </w:tabs>
        <w:suppressAutoHyphens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Цели и задачи организации общественного обсуждения</w:t>
      </w:r>
    </w:p>
    <w:p w:rsidR="00860EAF" w:rsidRDefault="00860EAF" w:rsidP="00860EAF">
      <w:pPr>
        <w:tabs>
          <w:tab w:val="left" w:pos="6105"/>
        </w:tabs>
        <w:suppressAutoHyphens/>
        <w:jc w:val="center"/>
        <w:rPr>
          <w:sz w:val="28"/>
          <w:szCs w:val="28"/>
        </w:rPr>
      </w:pPr>
    </w:p>
    <w:p w:rsidR="00860EAF" w:rsidRDefault="00860EAF" w:rsidP="00860EAF">
      <w:pPr>
        <w:tabs>
          <w:tab w:val="left" w:pos="6105"/>
        </w:tabs>
        <w:suppressAutoHyphens/>
        <w:jc w:val="center"/>
        <w:rPr>
          <w:sz w:val="28"/>
          <w:szCs w:val="28"/>
        </w:rPr>
      </w:pPr>
    </w:p>
    <w:p w:rsidR="00860EAF" w:rsidRDefault="00A2328B" w:rsidP="00422D6E">
      <w:pPr>
        <w:tabs>
          <w:tab w:val="left" w:pos="6105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22D6E">
        <w:rPr>
          <w:sz w:val="28"/>
          <w:szCs w:val="28"/>
        </w:rPr>
        <w:t>2.1.</w:t>
      </w:r>
      <w:r w:rsidR="00DD41F4">
        <w:rPr>
          <w:sz w:val="28"/>
          <w:szCs w:val="28"/>
        </w:rPr>
        <w:t xml:space="preserve"> </w:t>
      </w:r>
      <w:r w:rsidR="00422D6E">
        <w:rPr>
          <w:sz w:val="28"/>
          <w:szCs w:val="28"/>
        </w:rPr>
        <w:t xml:space="preserve">Целью проведения общественного обсуждения является регулирование на территории Тужинского района отношений, связанных </w:t>
      </w:r>
      <w:r w:rsidR="00D424F6">
        <w:rPr>
          <w:sz w:val="28"/>
          <w:szCs w:val="28"/>
        </w:rPr>
        <w:t xml:space="preserve">          </w:t>
      </w:r>
      <w:r w:rsidR="00422D6E">
        <w:rPr>
          <w:sz w:val="28"/>
          <w:szCs w:val="28"/>
        </w:rPr>
        <w:t xml:space="preserve">с оборотом этилового спирта, алкогольной и спиртсодержащей продукции, </w:t>
      </w:r>
      <w:r w:rsidR="00D424F6">
        <w:rPr>
          <w:sz w:val="28"/>
          <w:szCs w:val="28"/>
        </w:rPr>
        <w:t xml:space="preserve">      </w:t>
      </w:r>
      <w:r w:rsidR="00422D6E">
        <w:rPr>
          <w:sz w:val="28"/>
          <w:szCs w:val="28"/>
        </w:rPr>
        <w:t xml:space="preserve">и отношений, связанных с потреблением (распитием) алкогольной продукции </w:t>
      </w:r>
      <w:r w:rsidR="00D424F6">
        <w:rPr>
          <w:sz w:val="28"/>
          <w:szCs w:val="28"/>
        </w:rPr>
        <w:t xml:space="preserve">    </w:t>
      </w:r>
      <w:r w:rsidR="00422D6E">
        <w:rPr>
          <w:sz w:val="28"/>
          <w:szCs w:val="28"/>
        </w:rPr>
        <w:t>в части определения границ территорий прилегающих:</w:t>
      </w:r>
    </w:p>
    <w:p w:rsidR="00422D6E" w:rsidRDefault="00422D6E" w:rsidP="00422D6E">
      <w:pPr>
        <w:tabs>
          <w:tab w:val="left" w:pos="6105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к зданиям, строениям, сооружениям, помещениям, находящимся во владении и (или) пользовании образовательных организаций;</w:t>
      </w:r>
    </w:p>
    <w:p w:rsidR="00422D6E" w:rsidRDefault="00422D6E" w:rsidP="00422D6E">
      <w:pPr>
        <w:tabs>
          <w:tab w:val="left" w:pos="6105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к зданиям, строениям,</w:t>
      </w:r>
      <w:r w:rsidRPr="00422D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сооружениям, помещениям, находящимся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</w:t>
      </w:r>
      <w:r w:rsidR="00D424F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</w:t>
      </w:r>
    </w:p>
    <w:p w:rsidR="00422D6E" w:rsidRDefault="00422D6E" w:rsidP="00422D6E">
      <w:pPr>
        <w:tabs>
          <w:tab w:val="left" w:pos="6105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 спортивным сооружениям, которые являются объектами недвижимости </w:t>
      </w:r>
      <w:r w:rsidR="00D424F6">
        <w:rPr>
          <w:sz w:val="28"/>
          <w:szCs w:val="28"/>
        </w:rPr>
        <w:t xml:space="preserve">       </w:t>
      </w:r>
      <w:r>
        <w:rPr>
          <w:sz w:val="28"/>
          <w:szCs w:val="28"/>
        </w:rPr>
        <w:t>и права на которые зарегистрированы в установленном порядке;</w:t>
      </w:r>
    </w:p>
    <w:p w:rsidR="00A2328B" w:rsidRDefault="00A2328B" w:rsidP="00422D6E">
      <w:pPr>
        <w:tabs>
          <w:tab w:val="left" w:pos="6105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к многоквартирным домам, в пределах которых не допускается розничная продажа алкогольной продукции при оказании услуг общественного питания.</w:t>
      </w:r>
    </w:p>
    <w:p w:rsidR="00A2328B" w:rsidRDefault="00A2328B" w:rsidP="00422D6E">
      <w:pPr>
        <w:tabs>
          <w:tab w:val="left" w:pos="6105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2.2. Задачами общественного обсуждения являются:</w:t>
      </w:r>
    </w:p>
    <w:p w:rsidR="00A2328B" w:rsidRDefault="00A2328B" w:rsidP="00422D6E">
      <w:pPr>
        <w:tabs>
          <w:tab w:val="left" w:pos="6105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доведение до общественности и других заинтересованных лиц полной </w:t>
      </w:r>
      <w:r w:rsidR="00D424F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и точной информации по вопросам, выносимым на общественное обсуждение </w:t>
      </w:r>
      <w:r w:rsidR="00D424F6">
        <w:rPr>
          <w:sz w:val="28"/>
          <w:szCs w:val="28"/>
        </w:rPr>
        <w:t xml:space="preserve">   </w:t>
      </w:r>
      <w:r>
        <w:rPr>
          <w:sz w:val="28"/>
          <w:szCs w:val="28"/>
        </w:rPr>
        <w:t>в соответствии с действующим законодательством;</w:t>
      </w:r>
    </w:p>
    <w:p w:rsidR="00A2328B" w:rsidRDefault="00A2328B" w:rsidP="00422D6E">
      <w:pPr>
        <w:tabs>
          <w:tab w:val="left" w:pos="6105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выявление и учет мнения общественности и других заинтересованных лиц </w:t>
      </w:r>
      <w:r w:rsidR="00D424F6">
        <w:rPr>
          <w:sz w:val="28"/>
          <w:szCs w:val="28"/>
        </w:rPr>
        <w:t xml:space="preserve">     </w:t>
      </w:r>
      <w:r>
        <w:rPr>
          <w:sz w:val="28"/>
          <w:szCs w:val="28"/>
        </w:rPr>
        <w:t>к проекту нормативного правового акта органа местного самоуправления Тужинского муниципального района.</w:t>
      </w:r>
    </w:p>
    <w:p w:rsidR="00A2328B" w:rsidRDefault="00A2328B" w:rsidP="00422D6E">
      <w:pPr>
        <w:tabs>
          <w:tab w:val="left" w:pos="6105"/>
        </w:tabs>
        <w:suppressAutoHyphens/>
        <w:jc w:val="both"/>
        <w:rPr>
          <w:sz w:val="28"/>
          <w:szCs w:val="28"/>
        </w:rPr>
      </w:pPr>
    </w:p>
    <w:p w:rsidR="00A2328B" w:rsidRPr="00A2328B" w:rsidRDefault="00A2328B" w:rsidP="00A2328B">
      <w:pPr>
        <w:pStyle w:val="ab"/>
        <w:numPr>
          <w:ilvl w:val="0"/>
          <w:numId w:val="4"/>
        </w:numPr>
        <w:tabs>
          <w:tab w:val="left" w:pos="6105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Формы общественного обсуждения</w:t>
      </w:r>
    </w:p>
    <w:p w:rsidR="00860EAF" w:rsidRDefault="00860EAF" w:rsidP="00860EAF">
      <w:pPr>
        <w:tabs>
          <w:tab w:val="left" w:pos="6105"/>
        </w:tabs>
        <w:suppressAutoHyphens/>
        <w:jc w:val="center"/>
        <w:rPr>
          <w:sz w:val="28"/>
          <w:szCs w:val="28"/>
        </w:rPr>
      </w:pPr>
    </w:p>
    <w:p w:rsidR="00860EAF" w:rsidRDefault="00860EAF" w:rsidP="00860EAF">
      <w:pPr>
        <w:tabs>
          <w:tab w:val="left" w:pos="6105"/>
        </w:tabs>
        <w:suppressAutoHyphens/>
        <w:jc w:val="center"/>
        <w:rPr>
          <w:sz w:val="28"/>
          <w:szCs w:val="28"/>
        </w:rPr>
      </w:pPr>
    </w:p>
    <w:p w:rsidR="007E7698" w:rsidRDefault="00A2328B" w:rsidP="007E7698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E7698">
        <w:rPr>
          <w:rFonts w:ascii="Times New Roman" w:hAnsi="Times New Roman" w:cs="Times New Roman"/>
          <w:sz w:val="28"/>
          <w:szCs w:val="28"/>
        </w:rPr>
        <w:t>3.1. Общественное обсуждение проводится через информационно-телекоммуникационную сеть «Интернет» путем размещения проекта постановления администрации Тужинского муниципального района</w:t>
      </w:r>
      <w:r>
        <w:rPr>
          <w:sz w:val="28"/>
          <w:szCs w:val="28"/>
        </w:rPr>
        <w:t xml:space="preserve"> </w:t>
      </w:r>
      <w:r w:rsidR="00D424F6">
        <w:rPr>
          <w:sz w:val="28"/>
          <w:szCs w:val="28"/>
        </w:rPr>
        <w:t xml:space="preserve">            </w:t>
      </w:r>
      <w:r w:rsidR="007E7698">
        <w:rPr>
          <w:sz w:val="28"/>
          <w:szCs w:val="28"/>
        </w:rPr>
        <w:t>«</w:t>
      </w:r>
      <w:r w:rsidR="007E7698" w:rsidRPr="007E7698">
        <w:rPr>
          <w:rFonts w:ascii="Times New Roman" w:hAnsi="Times New Roman" w:cs="Times New Roman"/>
          <w:sz w:val="28"/>
          <w:szCs w:val="28"/>
        </w:rPr>
        <w:t>Об установлении границ прилегающих территорий к некоторым зданиям, строениям, сооружениям, помещениям и местам,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Тужинского района</w:t>
      </w:r>
      <w:r w:rsidR="007E7698">
        <w:rPr>
          <w:rFonts w:ascii="Times New Roman" w:hAnsi="Times New Roman" w:cs="Times New Roman"/>
          <w:sz w:val="28"/>
          <w:szCs w:val="28"/>
        </w:rPr>
        <w:t xml:space="preserve">» (далее – Проект) на официальном сайте Тужинского  </w:t>
      </w:r>
      <w:r w:rsidR="007E7698" w:rsidRPr="007E769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7E7698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7E7698" w:rsidRPr="000C334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7E7698" w:rsidRPr="000C3345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r w:rsidR="007E7698" w:rsidRPr="000C334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tuzha</w:t>
        </w:r>
        <w:r w:rsidR="007E7698" w:rsidRPr="000C3345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7E7698" w:rsidRPr="000C334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7E7698">
        <w:rPr>
          <w:rFonts w:ascii="Times New Roman" w:hAnsi="Times New Roman" w:cs="Times New Roman"/>
          <w:sz w:val="28"/>
          <w:szCs w:val="28"/>
        </w:rPr>
        <w:t>.</w:t>
      </w:r>
    </w:p>
    <w:p w:rsidR="00345B6D" w:rsidRDefault="007E7698" w:rsidP="007E7698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Предложения и замечания направляются в период проведения общественного обсуждения на электронную почту </w:t>
      </w:r>
      <w:r w:rsidR="00ED45B8" w:rsidRPr="00ED45B8">
        <w:rPr>
          <w:rFonts w:ascii="Times New Roman" w:hAnsi="Times New Roman" w:cs="Times New Roman"/>
          <w:sz w:val="28"/>
          <w:szCs w:val="28"/>
        </w:rPr>
        <w:t>Отдел</w:t>
      </w:r>
      <w:r w:rsidR="00ED45B8">
        <w:rPr>
          <w:rFonts w:ascii="Times New Roman" w:hAnsi="Times New Roman" w:cs="Times New Roman"/>
          <w:sz w:val="28"/>
          <w:szCs w:val="28"/>
        </w:rPr>
        <w:t>а</w:t>
      </w:r>
      <w:r w:rsidR="00ED45B8" w:rsidRPr="00ED45B8">
        <w:rPr>
          <w:rFonts w:ascii="Times New Roman" w:hAnsi="Times New Roman" w:cs="Times New Roman"/>
          <w:sz w:val="28"/>
          <w:szCs w:val="28"/>
        </w:rPr>
        <w:t xml:space="preserve"> по экономике и прогнозированию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0C334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ekon</w:t>
        </w:r>
        <w:r w:rsidRPr="007E7698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0C334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smsp</w:t>
        </w:r>
        <w:r w:rsidRPr="007E7698">
          <w:rPr>
            <w:rStyle w:val="ac"/>
            <w:rFonts w:ascii="Times New Roman" w:hAnsi="Times New Roman" w:cs="Times New Roman"/>
            <w:sz w:val="28"/>
            <w:szCs w:val="28"/>
          </w:rPr>
          <w:t>@</w:t>
        </w:r>
        <w:r w:rsidRPr="000C334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E7698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0C334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посредством почтовой связи по адресу: 612200</w:t>
      </w:r>
      <w:r w:rsidR="00ED45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пгт Тужа, ул. Горького, д. 5, телефон (83340) 2-22-72.</w:t>
      </w:r>
    </w:p>
    <w:p w:rsidR="00345B6D" w:rsidRDefault="00345B6D" w:rsidP="007E7698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7698" w:rsidRPr="007E7698" w:rsidRDefault="00345B6D" w:rsidP="00345B6D">
      <w:pPr>
        <w:pStyle w:val="ConsPlusNormal"/>
        <w:numPr>
          <w:ilvl w:val="0"/>
          <w:numId w:val="4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проведения общественного обсуждения</w:t>
      </w:r>
    </w:p>
    <w:p w:rsidR="007E7698" w:rsidRPr="007E7698" w:rsidRDefault="007E7698" w:rsidP="007E7698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60EAF" w:rsidRDefault="00D424F6" w:rsidP="00345B6D">
      <w:pPr>
        <w:tabs>
          <w:tab w:val="left" w:pos="6105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45B6D">
        <w:rPr>
          <w:sz w:val="28"/>
          <w:szCs w:val="28"/>
        </w:rPr>
        <w:t>4.1.</w:t>
      </w:r>
      <w:r w:rsidR="00DD41F4">
        <w:rPr>
          <w:sz w:val="28"/>
          <w:szCs w:val="28"/>
        </w:rPr>
        <w:t xml:space="preserve"> </w:t>
      </w:r>
      <w:r w:rsidR="00345B6D" w:rsidRPr="00345B6D">
        <w:rPr>
          <w:sz w:val="28"/>
          <w:szCs w:val="28"/>
        </w:rPr>
        <w:t>Участниками общественных обсуждений являются граждане, достигшие возраста</w:t>
      </w:r>
      <w:r w:rsidR="00345B6D">
        <w:rPr>
          <w:sz w:val="28"/>
          <w:szCs w:val="28"/>
        </w:rPr>
        <w:t xml:space="preserve"> 18 лет, проживающие на территории Тужинского муниципального района, общественные объединения и иные юридические лица.</w:t>
      </w:r>
    </w:p>
    <w:p w:rsidR="00345B6D" w:rsidRDefault="00D424F6" w:rsidP="00345B6D">
      <w:pPr>
        <w:tabs>
          <w:tab w:val="left" w:pos="6105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45B6D">
        <w:rPr>
          <w:sz w:val="28"/>
          <w:szCs w:val="28"/>
        </w:rPr>
        <w:t>4.2.</w:t>
      </w:r>
      <w:r w:rsidR="00DD41F4">
        <w:rPr>
          <w:sz w:val="28"/>
          <w:szCs w:val="28"/>
        </w:rPr>
        <w:t xml:space="preserve"> </w:t>
      </w:r>
      <w:r w:rsidR="00345B6D">
        <w:rPr>
          <w:sz w:val="28"/>
          <w:szCs w:val="28"/>
        </w:rPr>
        <w:t>Общественное обсуждение проводится публично и открыто.</w:t>
      </w:r>
    </w:p>
    <w:p w:rsidR="00345B6D" w:rsidRDefault="00D424F6" w:rsidP="00345B6D">
      <w:pPr>
        <w:tabs>
          <w:tab w:val="left" w:pos="6105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45B6D">
        <w:rPr>
          <w:sz w:val="28"/>
          <w:szCs w:val="28"/>
        </w:rPr>
        <w:t>4.3.</w:t>
      </w:r>
      <w:r w:rsidR="00DD41F4">
        <w:rPr>
          <w:sz w:val="28"/>
          <w:szCs w:val="28"/>
        </w:rPr>
        <w:t xml:space="preserve"> </w:t>
      </w:r>
      <w:r w:rsidR="00345B6D">
        <w:rPr>
          <w:sz w:val="28"/>
          <w:szCs w:val="28"/>
        </w:rPr>
        <w:t>Участники общественного обсуждения вправе свободно выражать свое мнение и вносить предложения по вопросам, вынесенным на общественное обсуждение.</w:t>
      </w:r>
    </w:p>
    <w:p w:rsidR="00345B6D" w:rsidRDefault="00D424F6" w:rsidP="00345B6D">
      <w:pPr>
        <w:tabs>
          <w:tab w:val="left" w:pos="6105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45B6D">
        <w:rPr>
          <w:sz w:val="28"/>
          <w:szCs w:val="28"/>
        </w:rPr>
        <w:t>4.4.</w:t>
      </w:r>
      <w:r w:rsidR="00AF0B63" w:rsidRPr="00AF0B63">
        <w:rPr>
          <w:sz w:val="28"/>
          <w:szCs w:val="28"/>
        </w:rPr>
        <w:t xml:space="preserve"> </w:t>
      </w:r>
      <w:r w:rsidR="00AF0B63">
        <w:rPr>
          <w:sz w:val="28"/>
          <w:szCs w:val="28"/>
        </w:rPr>
        <w:t xml:space="preserve">Отдел по экономике и прогнозированию </w:t>
      </w:r>
      <w:r w:rsidR="00345B6D">
        <w:rPr>
          <w:sz w:val="28"/>
          <w:szCs w:val="28"/>
        </w:rPr>
        <w:t>обеспечивает размещение Проекта и уведомление</w:t>
      </w:r>
      <w:r w:rsidR="00AF0B63">
        <w:rPr>
          <w:sz w:val="28"/>
          <w:szCs w:val="28"/>
        </w:rPr>
        <w:t xml:space="preserve"> </w:t>
      </w:r>
      <w:r w:rsidR="00345B6D">
        <w:rPr>
          <w:sz w:val="28"/>
          <w:szCs w:val="28"/>
        </w:rPr>
        <w:t>о проведении общественного обсуждения, оформленного по форме согласно приложению № 1 к настоящему Порядку, в информационных источниках, указанных в пункте 3.1 раздела 3 настоящего Порядка.</w:t>
      </w:r>
    </w:p>
    <w:p w:rsidR="00345B6D" w:rsidRDefault="00D424F6" w:rsidP="00345B6D">
      <w:pPr>
        <w:tabs>
          <w:tab w:val="left" w:pos="6105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45B6D">
        <w:rPr>
          <w:sz w:val="28"/>
          <w:szCs w:val="28"/>
        </w:rPr>
        <w:t>4.5.</w:t>
      </w:r>
      <w:r w:rsidR="00DD41F4">
        <w:rPr>
          <w:sz w:val="28"/>
          <w:szCs w:val="28"/>
        </w:rPr>
        <w:t xml:space="preserve"> </w:t>
      </w:r>
      <w:r w:rsidR="00345B6D">
        <w:rPr>
          <w:sz w:val="28"/>
          <w:szCs w:val="28"/>
        </w:rPr>
        <w:t xml:space="preserve">Замечания и предложения по Проекту должны содержать реквизиты заявителя (фамилия, имя, отчество, наименование юридического лица, почтовый адрес заявителя, контактный телефон, суть предложения </w:t>
      </w:r>
      <w:r>
        <w:rPr>
          <w:sz w:val="28"/>
          <w:szCs w:val="28"/>
        </w:rPr>
        <w:t xml:space="preserve">                </w:t>
      </w:r>
      <w:r w:rsidR="00345B6D">
        <w:rPr>
          <w:sz w:val="28"/>
          <w:szCs w:val="28"/>
        </w:rPr>
        <w:t>или замечания, дату).</w:t>
      </w:r>
    </w:p>
    <w:p w:rsidR="00345B6D" w:rsidRDefault="00D424F6" w:rsidP="00345B6D">
      <w:pPr>
        <w:tabs>
          <w:tab w:val="left" w:pos="6105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45B6D">
        <w:rPr>
          <w:sz w:val="28"/>
          <w:szCs w:val="28"/>
        </w:rPr>
        <w:t>4.6.</w:t>
      </w:r>
      <w:r w:rsidR="00AF0B63" w:rsidRPr="00AF0B63">
        <w:rPr>
          <w:sz w:val="28"/>
          <w:szCs w:val="28"/>
        </w:rPr>
        <w:t xml:space="preserve"> </w:t>
      </w:r>
      <w:r w:rsidR="00AF0B63">
        <w:rPr>
          <w:sz w:val="28"/>
          <w:szCs w:val="28"/>
        </w:rPr>
        <w:t xml:space="preserve">Отдел по экономике и прогнозированию </w:t>
      </w:r>
      <w:r w:rsidR="00345B6D">
        <w:rPr>
          <w:sz w:val="28"/>
          <w:szCs w:val="28"/>
        </w:rPr>
        <w:t xml:space="preserve">обеспечивает всем участникам общественного обсуждения </w:t>
      </w:r>
      <w:r w:rsidR="00FA4FEC">
        <w:rPr>
          <w:sz w:val="28"/>
          <w:szCs w:val="28"/>
        </w:rPr>
        <w:t>свободный доступ к имеющимся в его распоряжении материалам, касающимся вопроса определения</w:t>
      </w:r>
      <w:r w:rsidR="00AF0B63">
        <w:rPr>
          <w:sz w:val="28"/>
          <w:szCs w:val="28"/>
        </w:rPr>
        <w:t xml:space="preserve"> границ прилегающих территорий, </w:t>
      </w:r>
      <w:r w:rsidR="00FA4FEC">
        <w:rPr>
          <w:sz w:val="28"/>
          <w:szCs w:val="28"/>
        </w:rPr>
        <w:t>на которых запрещена розничная продажа алкогольной продукции и розничная продажа алкогольной продукции при оказании услуг общественного питания.</w:t>
      </w:r>
    </w:p>
    <w:p w:rsidR="00FA4FEC" w:rsidRDefault="00D424F6" w:rsidP="00345B6D">
      <w:pPr>
        <w:tabs>
          <w:tab w:val="left" w:pos="6105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A4FEC">
        <w:rPr>
          <w:sz w:val="28"/>
          <w:szCs w:val="28"/>
        </w:rPr>
        <w:t xml:space="preserve">4.7. Продолжительность общественного обсуждения составляет 5 (пять) рабочих дней со дня размещения в информационных источниках, указанных </w:t>
      </w:r>
      <w:r>
        <w:rPr>
          <w:sz w:val="28"/>
          <w:szCs w:val="28"/>
        </w:rPr>
        <w:t xml:space="preserve">    </w:t>
      </w:r>
      <w:r w:rsidR="00FA4FEC">
        <w:rPr>
          <w:sz w:val="28"/>
          <w:szCs w:val="28"/>
        </w:rPr>
        <w:t>в пункте 3.1 раздела 3 настоящего Порядка.</w:t>
      </w:r>
    </w:p>
    <w:p w:rsidR="00FA4FEC" w:rsidRDefault="00D424F6" w:rsidP="00345B6D">
      <w:pPr>
        <w:tabs>
          <w:tab w:val="left" w:pos="6105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A4FEC">
        <w:rPr>
          <w:sz w:val="28"/>
          <w:szCs w:val="28"/>
        </w:rPr>
        <w:t xml:space="preserve">4.8. Предложения и замечания по вопросу определения границ прилегающих территорий, на которых запрещена розничная продажа алкогольной продукции и розничная продажа алкогольной продукции </w:t>
      </w:r>
      <w:r>
        <w:rPr>
          <w:sz w:val="28"/>
          <w:szCs w:val="28"/>
        </w:rPr>
        <w:t xml:space="preserve">           </w:t>
      </w:r>
      <w:r w:rsidR="00FA4FEC">
        <w:rPr>
          <w:sz w:val="28"/>
          <w:szCs w:val="28"/>
        </w:rPr>
        <w:t>при оказании услуг общественного питания, поступившие после срока окончания проведения общественного обсуждения, не учитываются.</w:t>
      </w:r>
    </w:p>
    <w:p w:rsidR="00FA4FEC" w:rsidRDefault="00FA4FEC" w:rsidP="00345B6D">
      <w:pPr>
        <w:tabs>
          <w:tab w:val="left" w:pos="6105"/>
        </w:tabs>
        <w:suppressAutoHyphens/>
        <w:jc w:val="both"/>
        <w:rPr>
          <w:sz w:val="28"/>
          <w:szCs w:val="28"/>
        </w:rPr>
      </w:pPr>
    </w:p>
    <w:p w:rsidR="00FA4FEC" w:rsidRPr="00FA4FEC" w:rsidRDefault="00FA4FEC" w:rsidP="00FA4FEC">
      <w:pPr>
        <w:pStyle w:val="ab"/>
        <w:numPr>
          <w:ilvl w:val="0"/>
          <w:numId w:val="4"/>
        </w:numPr>
        <w:tabs>
          <w:tab w:val="left" w:pos="6105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Определение результатов общественного обсуждения</w:t>
      </w:r>
    </w:p>
    <w:p w:rsidR="00860EAF" w:rsidRDefault="00860EAF" w:rsidP="00860EAF">
      <w:pPr>
        <w:tabs>
          <w:tab w:val="left" w:pos="6105"/>
        </w:tabs>
        <w:suppressAutoHyphens/>
        <w:jc w:val="center"/>
        <w:rPr>
          <w:sz w:val="28"/>
          <w:szCs w:val="28"/>
        </w:rPr>
      </w:pPr>
    </w:p>
    <w:p w:rsidR="00860EAF" w:rsidRPr="00860EAF" w:rsidRDefault="00860EAF" w:rsidP="00860EAF">
      <w:pPr>
        <w:tabs>
          <w:tab w:val="left" w:pos="6105"/>
        </w:tabs>
        <w:suppressAutoHyphens/>
        <w:jc w:val="center"/>
        <w:rPr>
          <w:sz w:val="28"/>
          <w:szCs w:val="28"/>
        </w:rPr>
      </w:pPr>
    </w:p>
    <w:p w:rsidR="00553C91" w:rsidRDefault="00D424F6" w:rsidP="00D424F6">
      <w:pPr>
        <w:tabs>
          <w:tab w:val="left" w:pos="851"/>
          <w:tab w:val="left" w:pos="6105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53C91">
        <w:rPr>
          <w:sz w:val="28"/>
          <w:szCs w:val="28"/>
        </w:rPr>
        <w:t>5.1.</w:t>
      </w:r>
      <w:r w:rsidR="00DD41F4">
        <w:rPr>
          <w:sz w:val="28"/>
          <w:szCs w:val="28"/>
        </w:rPr>
        <w:t xml:space="preserve"> </w:t>
      </w:r>
      <w:r w:rsidR="00553C91">
        <w:rPr>
          <w:sz w:val="28"/>
          <w:szCs w:val="28"/>
        </w:rPr>
        <w:t xml:space="preserve">По итогам проведения общественного обсуждения </w:t>
      </w:r>
      <w:r w:rsidR="00AF0B63">
        <w:rPr>
          <w:sz w:val="28"/>
          <w:szCs w:val="28"/>
        </w:rPr>
        <w:t xml:space="preserve">Отдел по экономике и прогнозированию </w:t>
      </w:r>
      <w:r w:rsidR="00553C91">
        <w:rPr>
          <w:sz w:val="28"/>
          <w:szCs w:val="28"/>
        </w:rPr>
        <w:t>анализирует замечания и предложения, поступившие в ходе общественного обсуждения Проекта, принимает решение о целесообразности, обоснованности и возможности учета поступивших замечаний и предложений, осуществляет подготовку итогового документа (протокола) по результатам общественного обсуждения Проекта по форме согласно приложения № 2 к настоящему Порядку.</w:t>
      </w:r>
    </w:p>
    <w:p w:rsidR="00553C91" w:rsidRDefault="00D424F6" w:rsidP="00553C91">
      <w:pPr>
        <w:tabs>
          <w:tab w:val="left" w:pos="6105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53C91">
        <w:rPr>
          <w:sz w:val="28"/>
          <w:szCs w:val="28"/>
        </w:rPr>
        <w:t xml:space="preserve">5.2. Итоговый документ (протокол) размещается </w:t>
      </w:r>
      <w:r w:rsidR="00AF0B63">
        <w:rPr>
          <w:sz w:val="28"/>
          <w:szCs w:val="28"/>
        </w:rPr>
        <w:t xml:space="preserve">Отделом по экономике и прогнозированию </w:t>
      </w:r>
      <w:r w:rsidR="00553C91">
        <w:rPr>
          <w:sz w:val="28"/>
          <w:szCs w:val="28"/>
        </w:rPr>
        <w:t xml:space="preserve">в информационных источниках, указанных в пункте 3.1 раздела 3 настоящего Порядка, не позднее чем через </w:t>
      </w:r>
      <w:r w:rsidR="00AF0B63">
        <w:rPr>
          <w:sz w:val="28"/>
          <w:szCs w:val="28"/>
        </w:rPr>
        <w:t>3 (</w:t>
      </w:r>
      <w:r w:rsidR="00553C91">
        <w:rPr>
          <w:sz w:val="28"/>
          <w:szCs w:val="28"/>
        </w:rPr>
        <w:t>три</w:t>
      </w:r>
      <w:r w:rsidR="00AF0B63">
        <w:rPr>
          <w:sz w:val="28"/>
          <w:szCs w:val="28"/>
        </w:rPr>
        <w:t>)</w:t>
      </w:r>
      <w:r w:rsidR="00553C91">
        <w:rPr>
          <w:sz w:val="28"/>
          <w:szCs w:val="28"/>
        </w:rPr>
        <w:t xml:space="preserve"> рабочих дня после окончания срока проведения общественного обсуждения.</w:t>
      </w:r>
    </w:p>
    <w:p w:rsidR="00553C91" w:rsidRDefault="00D424F6" w:rsidP="00553C91">
      <w:pPr>
        <w:tabs>
          <w:tab w:val="left" w:pos="6105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53C91">
        <w:rPr>
          <w:sz w:val="28"/>
          <w:szCs w:val="28"/>
        </w:rPr>
        <w:t xml:space="preserve">5.3. Принятые предложения и замечания, поступившие по результатам общественного обсуждения, учитываются </w:t>
      </w:r>
      <w:r w:rsidR="00AF0B63">
        <w:rPr>
          <w:sz w:val="28"/>
          <w:szCs w:val="28"/>
        </w:rPr>
        <w:t xml:space="preserve">Отделом по экономике и прогнозированию </w:t>
      </w:r>
      <w:r w:rsidR="00553C91">
        <w:rPr>
          <w:sz w:val="28"/>
          <w:szCs w:val="28"/>
        </w:rPr>
        <w:t>при доработке Проекта, и включаются в пояснительную записку к проекту нормативного правового акта.</w:t>
      </w:r>
    </w:p>
    <w:p w:rsidR="00553C91" w:rsidRDefault="00D424F6" w:rsidP="00553C91">
      <w:pPr>
        <w:tabs>
          <w:tab w:val="left" w:pos="6105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53C91">
        <w:rPr>
          <w:sz w:val="28"/>
          <w:szCs w:val="28"/>
        </w:rPr>
        <w:t xml:space="preserve">5.4. Пакет документов по проведению общественного обсуждения хранится в </w:t>
      </w:r>
      <w:r w:rsidR="00AF0B63">
        <w:rPr>
          <w:sz w:val="28"/>
          <w:szCs w:val="28"/>
        </w:rPr>
        <w:t>Отделе по экономике и прогнозированию</w:t>
      </w:r>
      <w:r w:rsidR="00553C91">
        <w:rPr>
          <w:sz w:val="28"/>
          <w:szCs w:val="28"/>
        </w:rPr>
        <w:t>.</w:t>
      </w:r>
    </w:p>
    <w:p w:rsidR="00DD41F4" w:rsidRDefault="00DD41F4" w:rsidP="00DD41F4">
      <w:pPr>
        <w:tabs>
          <w:tab w:val="left" w:pos="6105"/>
        </w:tabs>
        <w:suppressAutoHyphens/>
        <w:jc w:val="center"/>
        <w:rPr>
          <w:sz w:val="28"/>
          <w:szCs w:val="28"/>
        </w:rPr>
      </w:pPr>
    </w:p>
    <w:p w:rsidR="00DD41F4" w:rsidRDefault="00DD41F4" w:rsidP="00DD41F4">
      <w:pPr>
        <w:tabs>
          <w:tab w:val="left" w:pos="6105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DD4D16">
        <w:rPr>
          <w:sz w:val="28"/>
          <w:szCs w:val="28"/>
        </w:rPr>
        <w:t>_</w:t>
      </w:r>
    </w:p>
    <w:p w:rsidR="00553C91" w:rsidRDefault="00553C91" w:rsidP="00FE66EB">
      <w:pPr>
        <w:tabs>
          <w:tab w:val="left" w:pos="6105"/>
        </w:tabs>
        <w:suppressAutoHyphens/>
        <w:jc w:val="center"/>
        <w:rPr>
          <w:sz w:val="28"/>
          <w:szCs w:val="28"/>
        </w:rPr>
      </w:pPr>
    </w:p>
    <w:p w:rsidR="00553C91" w:rsidRDefault="00553C91" w:rsidP="00FE66EB">
      <w:pPr>
        <w:tabs>
          <w:tab w:val="left" w:pos="6105"/>
        </w:tabs>
        <w:suppressAutoHyphens/>
        <w:jc w:val="center"/>
        <w:rPr>
          <w:sz w:val="28"/>
          <w:szCs w:val="28"/>
        </w:rPr>
      </w:pPr>
    </w:p>
    <w:p w:rsidR="00553C91" w:rsidRDefault="00553C91" w:rsidP="00FE66EB">
      <w:pPr>
        <w:tabs>
          <w:tab w:val="left" w:pos="6105"/>
        </w:tabs>
        <w:suppressAutoHyphens/>
        <w:jc w:val="center"/>
        <w:rPr>
          <w:sz w:val="28"/>
          <w:szCs w:val="28"/>
        </w:rPr>
      </w:pPr>
    </w:p>
    <w:p w:rsidR="00D424F6" w:rsidRDefault="00D424F6" w:rsidP="00FE66EB">
      <w:pPr>
        <w:tabs>
          <w:tab w:val="left" w:pos="6105"/>
        </w:tabs>
        <w:suppressAutoHyphens/>
        <w:jc w:val="center"/>
        <w:rPr>
          <w:sz w:val="28"/>
          <w:szCs w:val="28"/>
        </w:rPr>
      </w:pPr>
    </w:p>
    <w:p w:rsidR="00D424F6" w:rsidRDefault="00D424F6" w:rsidP="00FE66EB">
      <w:pPr>
        <w:tabs>
          <w:tab w:val="left" w:pos="6105"/>
        </w:tabs>
        <w:suppressAutoHyphens/>
        <w:jc w:val="center"/>
        <w:rPr>
          <w:sz w:val="28"/>
          <w:szCs w:val="28"/>
        </w:rPr>
      </w:pPr>
    </w:p>
    <w:p w:rsidR="00D424F6" w:rsidRDefault="00D424F6" w:rsidP="00FE66EB">
      <w:pPr>
        <w:tabs>
          <w:tab w:val="left" w:pos="6105"/>
        </w:tabs>
        <w:suppressAutoHyphens/>
        <w:jc w:val="center"/>
        <w:rPr>
          <w:sz w:val="28"/>
          <w:szCs w:val="28"/>
        </w:rPr>
      </w:pPr>
    </w:p>
    <w:p w:rsidR="00D424F6" w:rsidRDefault="00D424F6" w:rsidP="00FE66EB">
      <w:pPr>
        <w:tabs>
          <w:tab w:val="left" w:pos="6105"/>
        </w:tabs>
        <w:suppressAutoHyphens/>
        <w:jc w:val="center"/>
        <w:rPr>
          <w:sz w:val="28"/>
          <w:szCs w:val="28"/>
        </w:rPr>
      </w:pPr>
    </w:p>
    <w:p w:rsidR="00D424F6" w:rsidRDefault="00D424F6" w:rsidP="00FE66EB">
      <w:pPr>
        <w:tabs>
          <w:tab w:val="left" w:pos="6105"/>
        </w:tabs>
        <w:suppressAutoHyphens/>
        <w:jc w:val="center"/>
        <w:rPr>
          <w:sz w:val="28"/>
          <w:szCs w:val="28"/>
        </w:rPr>
      </w:pPr>
    </w:p>
    <w:p w:rsidR="00D424F6" w:rsidRDefault="00D424F6" w:rsidP="00FE66EB">
      <w:pPr>
        <w:tabs>
          <w:tab w:val="left" w:pos="6105"/>
        </w:tabs>
        <w:suppressAutoHyphens/>
        <w:jc w:val="center"/>
        <w:rPr>
          <w:sz w:val="28"/>
          <w:szCs w:val="28"/>
        </w:rPr>
      </w:pPr>
    </w:p>
    <w:p w:rsidR="00D424F6" w:rsidRDefault="00D424F6" w:rsidP="00FE66EB">
      <w:pPr>
        <w:tabs>
          <w:tab w:val="left" w:pos="6105"/>
        </w:tabs>
        <w:suppressAutoHyphens/>
        <w:jc w:val="center"/>
        <w:rPr>
          <w:sz w:val="28"/>
          <w:szCs w:val="28"/>
        </w:rPr>
      </w:pPr>
    </w:p>
    <w:p w:rsidR="00EE2C1B" w:rsidRDefault="005A51CB" w:rsidP="00AF0B63">
      <w:pPr>
        <w:tabs>
          <w:tab w:val="left" w:pos="5103"/>
          <w:tab w:val="left" w:pos="6105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EE2C1B" w:rsidRDefault="00EE2C1B" w:rsidP="00AF0B63">
      <w:pPr>
        <w:tabs>
          <w:tab w:val="left" w:pos="5103"/>
          <w:tab w:val="left" w:pos="6105"/>
        </w:tabs>
        <w:suppressAutoHyphens/>
        <w:jc w:val="center"/>
        <w:rPr>
          <w:sz w:val="28"/>
          <w:szCs w:val="28"/>
        </w:rPr>
      </w:pPr>
    </w:p>
    <w:p w:rsidR="00EE2C1B" w:rsidRDefault="00EE2C1B" w:rsidP="00AF0B63">
      <w:pPr>
        <w:tabs>
          <w:tab w:val="left" w:pos="5103"/>
          <w:tab w:val="left" w:pos="6105"/>
        </w:tabs>
        <w:suppressAutoHyphens/>
        <w:jc w:val="center"/>
        <w:rPr>
          <w:sz w:val="28"/>
          <w:szCs w:val="28"/>
        </w:rPr>
      </w:pPr>
    </w:p>
    <w:p w:rsidR="00EE2C1B" w:rsidRDefault="00EE2C1B" w:rsidP="00AF0B63">
      <w:pPr>
        <w:tabs>
          <w:tab w:val="left" w:pos="5103"/>
          <w:tab w:val="left" w:pos="6105"/>
        </w:tabs>
        <w:suppressAutoHyphens/>
        <w:jc w:val="center"/>
        <w:rPr>
          <w:sz w:val="28"/>
          <w:szCs w:val="28"/>
        </w:rPr>
      </w:pPr>
    </w:p>
    <w:p w:rsidR="00EE2C1B" w:rsidRDefault="00EE2C1B" w:rsidP="00AF0B63">
      <w:pPr>
        <w:tabs>
          <w:tab w:val="left" w:pos="5103"/>
          <w:tab w:val="left" w:pos="6105"/>
        </w:tabs>
        <w:suppressAutoHyphens/>
        <w:jc w:val="center"/>
        <w:rPr>
          <w:sz w:val="28"/>
          <w:szCs w:val="28"/>
        </w:rPr>
      </w:pPr>
    </w:p>
    <w:p w:rsidR="00EE2C1B" w:rsidRDefault="00EE2C1B" w:rsidP="00AF0B63">
      <w:pPr>
        <w:tabs>
          <w:tab w:val="left" w:pos="5103"/>
          <w:tab w:val="left" w:pos="6105"/>
        </w:tabs>
        <w:suppressAutoHyphens/>
        <w:jc w:val="center"/>
        <w:rPr>
          <w:sz w:val="28"/>
          <w:szCs w:val="28"/>
        </w:rPr>
      </w:pPr>
    </w:p>
    <w:p w:rsidR="00D424F6" w:rsidRDefault="00EE2C1B" w:rsidP="00AF0B63">
      <w:pPr>
        <w:tabs>
          <w:tab w:val="left" w:pos="5103"/>
          <w:tab w:val="left" w:pos="6105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D424F6">
        <w:rPr>
          <w:sz w:val="28"/>
          <w:szCs w:val="28"/>
        </w:rPr>
        <w:t>Приложение № 1</w:t>
      </w:r>
    </w:p>
    <w:p w:rsidR="00D424F6" w:rsidRDefault="005A51CB" w:rsidP="005A51CB">
      <w:pPr>
        <w:tabs>
          <w:tab w:val="left" w:pos="6105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D424F6">
        <w:rPr>
          <w:sz w:val="28"/>
          <w:szCs w:val="28"/>
        </w:rPr>
        <w:t>к Порядку проведения</w:t>
      </w:r>
    </w:p>
    <w:p w:rsidR="00D424F6" w:rsidRDefault="00D424F6" w:rsidP="005A51CB">
      <w:pPr>
        <w:tabs>
          <w:tab w:val="left" w:pos="6105"/>
        </w:tabs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общественных обсуждений проектов </w:t>
      </w:r>
    </w:p>
    <w:p w:rsidR="00D424F6" w:rsidRDefault="005A51CB" w:rsidP="005A51CB">
      <w:pPr>
        <w:tabs>
          <w:tab w:val="left" w:pos="6105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D424F6">
        <w:rPr>
          <w:sz w:val="28"/>
          <w:szCs w:val="28"/>
        </w:rPr>
        <w:t>муниципальных правовых актов</w:t>
      </w:r>
    </w:p>
    <w:p w:rsidR="00D424F6" w:rsidRDefault="005A51CB" w:rsidP="005A51CB">
      <w:pPr>
        <w:tabs>
          <w:tab w:val="left" w:pos="6105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D424F6">
        <w:rPr>
          <w:sz w:val="28"/>
          <w:szCs w:val="28"/>
        </w:rPr>
        <w:t>администрации Тужинского</w:t>
      </w:r>
    </w:p>
    <w:p w:rsidR="00D424F6" w:rsidRDefault="005A51CB" w:rsidP="005A51CB">
      <w:pPr>
        <w:tabs>
          <w:tab w:val="left" w:pos="6105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D424F6">
        <w:rPr>
          <w:sz w:val="28"/>
          <w:szCs w:val="28"/>
        </w:rPr>
        <w:t>муниципального района об</w:t>
      </w:r>
    </w:p>
    <w:p w:rsidR="00D424F6" w:rsidRDefault="005A51CB" w:rsidP="005A51CB">
      <w:pPr>
        <w:tabs>
          <w:tab w:val="left" w:pos="6105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D424F6">
        <w:rPr>
          <w:sz w:val="28"/>
          <w:szCs w:val="28"/>
        </w:rPr>
        <w:t xml:space="preserve">установлении границ прилегающих </w:t>
      </w:r>
    </w:p>
    <w:p w:rsidR="00D424F6" w:rsidRDefault="005A51CB" w:rsidP="005A51CB">
      <w:pPr>
        <w:tabs>
          <w:tab w:val="left" w:pos="6105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D424F6">
        <w:rPr>
          <w:sz w:val="28"/>
          <w:szCs w:val="28"/>
        </w:rPr>
        <w:t>территорий к некоторым зданиям,</w:t>
      </w:r>
    </w:p>
    <w:p w:rsidR="005A51CB" w:rsidRDefault="005A51CB" w:rsidP="00AF0B63">
      <w:pPr>
        <w:tabs>
          <w:tab w:val="left" w:pos="5103"/>
          <w:tab w:val="left" w:pos="6105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AF0B63">
        <w:rPr>
          <w:sz w:val="28"/>
          <w:szCs w:val="28"/>
        </w:rPr>
        <w:t xml:space="preserve">                               </w:t>
      </w:r>
      <w:r w:rsidR="00D424F6">
        <w:rPr>
          <w:sz w:val="28"/>
          <w:szCs w:val="28"/>
        </w:rPr>
        <w:t xml:space="preserve">строениям, сооружениям, </w:t>
      </w:r>
    </w:p>
    <w:p w:rsidR="00D424F6" w:rsidRDefault="005A51CB" w:rsidP="005A51CB">
      <w:pPr>
        <w:tabs>
          <w:tab w:val="left" w:pos="6105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D424F6">
        <w:rPr>
          <w:sz w:val="28"/>
          <w:szCs w:val="28"/>
        </w:rPr>
        <w:t>помещениям</w:t>
      </w:r>
      <w:r w:rsidRPr="005A51CB">
        <w:rPr>
          <w:sz w:val="28"/>
          <w:szCs w:val="28"/>
        </w:rPr>
        <w:t xml:space="preserve"> </w:t>
      </w:r>
      <w:r>
        <w:rPr>
          <w:sz w:val="28"/>
          <w:szCs w:val="28"/>
        </w:rPr>
        <w:t>и местам,</w:t>
      </w:r>
    </w:p>
    <w:p w:rsidR="00D424F6" w:rsidRDefault="005A51CB" w:rsidP="005A51CB">
      <w:pPr>
        <w:tabs>
          <w:tab w:val="left" w:pos="6105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D424F6">
        <w:rPr>
          <w:sz w:val="28"/>
          <w:szCs w:val="28"/>
        </w:rPr>
        <w:t xml:space="preserve">на которых не допускается </w:t>
      </w:r>
    </w:p>
    <w:p w:rsidR="00D424F6" w:rsidRDefault="005A51CB" w:rsidP="005A51CB">
      <w:pPr>
        <w:tabs>
          <w:tab w:val="left" w:pos="6105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AF0B63">
        <w:rPr>
          <w:sz w:val="28"/>
          <w:szCs w:val="28"/>
        </w:rPr>
        <w:t xml:space="preserve">                               </w:t>
      </w:r>
      <w:r w:rsidR="00D424F6">
        <w:rPr>
          <w:sz w:val="28"/>
          <w:szCs w:val="28"/>
        </w:rPr>
        <w:t>розничная продажа алкогольной</w:t>
      </w:r>
    </w:p>
    <w:p w:rsidR="005A51CB" w:rsidRDefault="005A51CB" w:rsidP="005A51CB">
      <w:pPr>
        <w:tabs>
          <w:tab w:val="left" w:pos="6105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AF0B63">
        <w:rPr>
          <w:sz w:val="28"/>
          <w:szCs w:val="28"/>
        </w:rPr>
        <w:t xml:space="preserve">                               </w:t>
      </w:r>
      <w:r w:rsidR="00D424F6">
        <w:rPr>
          <w:sz w:val="28"/>
          <w:szCs w:val="28"/>
        </w:rPr>
        <w:t xml:space="preserve">продукции </w:t>
      </w:r>
      <w:r>
        <w:rPr>
          <w:sz w:val="28"/>
          <w:szCs w:val="28"/>
        </w:rPr>
        <w:t>и</w:t>
      </w:r>
      <w:r w:rsidRPr="005A51CB">
        <w:rPr>
          <w:sz w:val="28"/>
          <w:szCs w:val="28"/>
        </w:rPr>
        <w:t xml:space="preserve"> </w:t>
      </w:r>
      <w:r>
        <w:rPr>
          <w:sz w:val="28"/>
          <w:szCs w:val="28"/>
        </w:rPr>
        <w:t>розничная продажа</w:t>
      </w:r>
    </w:p>
    <w:p w:rsidR="005A51CB" w:rsidRDefault="005A51CB" w:rsidP="005A51CB">
      <w:pPr>
        <w:tabs>
          <w:tab w:val="left" w:pos="6105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AF0B6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алкогольной продукции при </w:t>
      </w:r>
    </w:p>
    <w:p w:rsidR="005A51CB" w:rsidRDefault="005A51CB" w:rsidP="005A51CB">
      <w:pPr>
        <w:tabs>
          <w:tab w:val="left" w:pos="6105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оказании услуг общественного </w:t>
      </w:r>
    </w:p>
    <w:p w:rsidR="005A51CB" w:rsidRDefault="005A51CB" w:rsidP="005A51CB">
      <w:pPr>
        <w:tabs>
          <w:tab w:val="left" w:pos="5245"/>
          <w:tab w:val="left" w:pos="6105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AF0B6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питания, на территории </w:t>
      </w:r>
    </w:p>
    <w:p w:rsidR="00D424F6" w:rsidRDefault="005A51CB" w:rsidP="005A51CB">
      <w:pPr>
        <w:tabs>
          <w:tab w:val="left" w:pos="5245"/>
          <w:tab w:val="left" w:pos="6105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AF0B6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Тужинского</w:t>
      </w:r>
      <w:r w:rsidR="00AF0B6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района </w:t>
      </w:r>
    </w:p>
    <w:p w:rsidR="00D424F6" w:rsidRDefault="00D424F6" w:rsidP="00FE66EB">
      <w:pPr>
        <w:tabs>
          <w:tab w:val="left" w:pos="6105"/>
        </w:tabs>
        <w:suppressAutoHyphens/>
        <w:jc w:val="center"/>
        <w:rPr>
          <w:sz w:val="28"/>
          <w:szCs w:val="28"/>
        </w:rPr>
      </w:pPr>
    </w:p>
    <w:p w:rsidR="00D424F6" w:rsidRDefault="00D424F6" w:rsidP="00FE66EB">
      <w:pPr>
        <w:tabs>
          <w:tab w:val="left" w:pos="6105"/>
        </w:tabs>
        <w:suppressAutoHyphens/>
        <w:jc w:val="center"/>
        <w:rPr>
          <w:sz w:val="28"/>
          <w:szCs w:val="28"/>
        </w:rPr>
      </w:pPr>
    </w:p>
    <w:p w:rsidR="00D424F6" w:rsidRDefault="005A51CB" w:rsidP="00FE66EB">
      <w:pPr>
        <w:tabs>
          <w:tab w:val="left" w:pos="6105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5A51CB" w:rsidRDefault="005A51CB" w:rsidP="00FE66EB">
      <w:pPr>
        <w:tabs>
          <w:tab w:val="left" w:pos="6105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общественного обсуждения</w:t>
      </w:r>
    </w:p>
    <w:p w:rsidR="005A51CB" w:rsidRDefault="005A51CB" w:rsidP="00FE66EB">
      <w:pPr>
        <w:tabs>
          <w:tab w:val="left" w:pos="6105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</w:p>
    <w:p w:rsidR="005A51CB" w:rsidRDefault="005A51CB" w:rsidP="00FE66EB">
      <w:pPr>
        <w:tabs>
          <w:tab w:val="left" w:pos="6105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наименование проекта</w:t>
      </w:r>
    </w:p>
    <w:p w:rsidR="005A51CB" w:rsidRDefault="005A51CB" w:rsidP="00FE66EB">
      <w:pPr>
        <w:tabs>
          <w:tab w:val="left" w:pos="6105"/>
        </w:tabs>
        <w:suppressAutoHyphens/>
        <w:jc w:val="center"/>
        <w:rPr>
          <w:sz w:val="28"/>
          <w:szCs w:val="28"/>
        </w:rPr>
      </w:pPr>
    </w:p>
    <w:p w:rsidR="009D74DE" w:rsidRDefault="005A51CB" w:rsidP="005A51CB">
      <w:pPr>
        <w:tabs>
          <w:tab w:val="left" w:pos="6105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Отдел по экономике и прогнозированию администрации Тужинского муниципального района извещает о начале проведения общественного обсуждения и сбора замечаний и предложений</w:t>
      </w:r>
      <w:r w:rsidR="00894380">
        <w:rPr>
          <w:sz w:val="28"/>
          <w:szCs w:val="28"/>
        </w:rPr>
        <w:t xml:space="preserve"> заинтересованных лиц в отношении Проекта:_______________________________________________</w:t>
      </w:r>
    </w:p>
    <w:p w:rsidR="009D74DE" w:rsidRDefault="009D74DE" w:rsidP="005A51CB">
      <w:pPr>
        <w:tabs>
          <w:tab w:val="left" w:pos="6105"/>
        </w:tabs>
        <w:suppressAutoHyphens/>
        <w:jc w:val="both"/>
        <w:rPr>
          <w:sz w:val="28"/>
          <w:szCs w:val="28"/>
        </w:rPr>
      </w:pPr>
    </w:p>
    <w:p w:rsidR="009D74DE" w:rsidRDefault="009D74DE" w:rsidP="005A51CB">
      <w:pPr>
        <w:tabs>
          <w:tab w:val="left" w:pos="6105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Срок начала и окончания проведения общественного обсуждения:</w:t>
      </w:r>
    </w:p>
    <w:p w:rsidR="009D74DE" w:rsidRDefault="009D74DE" w:rsidP="005A51CB">
      <w:pPr>
        <w:tabs>
          <w:tab w:val="left" w:pos="6105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9D74DE" w:rsidRDefault="009D74DE" w:rsidP="005A51CB">
      <w:pPr>
        <w:tabs>
          <w:tab w:val="left" w:pos="6105"/>
        </w:tabs>
        <w:suppressAutoHyphens/>
        <w:jc w:val="both"/>
        <w:rPr>
          <w:sz w:val="28"/>
          <w:szCs w:val="28"/>
        </w:rPr>
      </w:pPr>
    </w:p>
    <w:p w:rsidR="009D74DE" w:rsidRDefault="009D74DE" w:rsidP="005A51CB">
      <w:pPr>
        <w:tabs>
          <w:tab w:val="left" w:pos="6105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Способ проведения общественного обсуждения:</w:t>
      </w:r>
    </w:p>
    <w:p w:rsidR="009D74DE" w:rsidRDefault="009D74DE" w:rsidP="005A51CB">
      <w:pPr>
        <w:tabs>
          <w:tab w:val="left" w:pos="6105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9D74DE" w:rsidRDefault="009D74DE" w:rsidP="005A51CB">
      <w:pPr>
        <w:tabs>
          <w:tab w:val="left" w:pos="6105"/>
        </w:tabs>
        <w:suppressAutoHyphens/>
        <w:jc w:val="both"/>
        <w:rPr>
          <w:sz w:val="28"/>
          <w:szCs w:val="28"/>
        </w:rPr>
      </w:pPr>
    </w:p>
    <w:p w:rsidR="009D74DE" w:rsidRDefault="009D74DE" w:rsidP="005A51CB">
      <w:pPr>
        <w:tabs>
          <w:tab w:val="left" w:pos="6105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Замечания и предложения принимаются по адресу:</w:t>
      </w:r>
    </w:p>
    <w:p w:rsidR="009D74DE" w:rsidRDefault="009D74DE" w:rsidP="005A51CB">
      <w:pPr>
        <w:tabs>
          <w:tab w:val="left" w:pos="6105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9D74DE" w:rsidRDefault="009D74DE" w:rsidP="005A51CB">
      <w:pPr>
        <w:tabs>
          <w:tab w:val="left" w:pos="6105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в т. ч. адрес электронной почты:</w:t>
      </w:r>
    </w:p>
    <w:p w:rsidR="009D74DE" w:rsidRDefault="009D74DE" w:rsidP="005A51CB">
      <w:pPr>
        <w:tabs>
          <w:tab w:val="left" w:pos="6105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9D74DE" w:rsidRDefault="009D74DE" w:rsidP="005A51CB">
      <w:pPr>
        <w:tabs>
          <w:tab w:val="left" w:pos="6105"/>
        </w:tabs>
        <w:suppressAutoHyphens/>
        <w:jc w:val="both"/>
        <w:rPr>
          <w:sz w:val="28"/>
          <w:szCs w:val="28"/>
        </w:rPr>
      </w:pPr>
    </w:p>
    <w:p w:rsidR="009D74DE" w:rsidRDefault="009D74DE" w:rsidP="005A51CB">
      <w:pPr>
        <w:tabs>
          <w:tab w:val="left" w:pos="6105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телефон:</w:t>
      </w:r>
    </w:p>
    <w:p w:rsidR="009D74DE" w:rsidRDefault="009D74DE" w:rsidP="005A51CB">
      <w:pPr>
        <w:tabs>
          <w:tab w:val="left" w:pos="6105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9D74DE" w:rsidRDefault="009D74DE" w:rsidP="005A51CB">
      <w:pPr>
        <w:tabs>
          <w:tab w:val="left" w:pos="6105"/>
        </w:tabs>
        <w:suppressAutoHyphens/>
        <w:jc w:val="both"/>
        <w:rPr>
          <w:sz w:val="28"/>
          <w:szCs w:val="28"/>
        </w:rPr>
      </w:pPr>
    </w:p>
    <w:p w:rsidR="009D74DE" w:rsidRDefault="009D74DE" w:rsidP="005A51CB">
      <w:pPr>
        <w:tabs>
          <w:tab w:val="left" w:pos="6105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Сроки приема замечаний и предложений: с ________ по _________________</w:t>
      </w:r>
    </w:p>
    <w:p w:rsidR="009D74DE" w:rsidRDefault="009D74DE" w:rsidP="005A51CB">
      <w:pPr>
        <w:tabs>
          <w:tab w:val="left" w:pos="6105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результатах проведения общественного обсуждения в форме </w:t>
      </w:r>
    </w:p>
    <w:p w:rsidR="009D74DE" w:rsidRDefault="009D74DE" w:rsidP="005A51CB">
      <w:pPr>
        <w:tabs>
          <w:tab w:val="left" w:pos="6105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итогового документа (протокола) по результатам общественного обсуждения Проекта будет размещена на сайте:</w:t>
      </w:r>
    </w:p>
    <w:p w:rsidR="009D74DE" w:rsidRDefault="009D74DE" w:rsidP="005A51CB">
      <w:pPr>
        <w:tabs>
          <w:tab w:val="left" w:pos="6105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9D74DE" w:rsidRDefault="009D74DE" w:rsidP="005A51CB">
      <w:pPr>
        <w:tabs>
          <w:tab w:val="left" w:pos="6105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позднее________________________________________________________ </w:t>
      </w:r>
    </w:p>
    <w:p w:rsidR="005A51CB" w:rsidRDefault="00894380" w:rsidP="005A51CB">
      <w:pPr>
        <w:tabs>
          <w:tab w:val="left" w:pos="6105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D424F6" w:rsidRDefault="00D424F6" w:rsidP="00FE66EB">
      <w:pPr>
        <w:tabs>
          <w:tab w:val="left" w:pos="6105"/>
        </w:tabs>
        <w:suppressAutoHyphens/>
        <w:jc w:val="center"/>
        <w:rPr>
          <w:sz w:val="28"/>
          <w:szCs w:val="28"/>
        </w:rPr>
      </w:pPr>
    </w:p>
    <w:p w:rsidR="00D424F6" w:rsidRDefault="00D424F6" w:rsidP="00FE66EB">
      <w:pPr>
        <w:tabs>
          <w:tab w:val="left" w:pos="6105"/>
        </w:tabs>
        <w:suppressAutoHyphens/>
        <w:jc w:val="center"/>
        <w:rPr>
          <w:sz w:val="28"/>
          <w:szCs w:val="28"/>
        </w:rPr>
      </w:pPr>
    </w:p>
    <w:p w:rsidR="00D424F6" w:rsidRDefault="00D424F6" w:rsidP="00FE66EB">
      <w:pPr>
        <w:tabs>
          <w:tab w:val="left" w:pos="6105"/>
        </w:tabs>
        <w:suppressAutoHyphens/>
        <w:jc w:val="center"/>
        <w:rPr>
          <w:sz w:val="28"/>
          <w:szCs w:val="28"/>
        </w:rPr>
      </w:pPr>
    </w:p>
    <w:p w:rsidR="008221A9" w:rsidRDefault="008221A9" w:rsidP="008221A9">
      <w:pPr>
        <w:tabs>
          <w:tab w:val="left" w:pos="6105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Приложение № 2</w:t>
      </w:r>
    </w:p>
    <w:p w:rsidR="008221A9" w:rsidRDefault="008221A9" w:rsidP="008221A9">
      <w:pPr>
        <w:tabs>
          <w:tab w:val="left" w:pos="6105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к Порядку проведения</w:t>
      </w:r>
    </w:p>
    <w:p w:rsidR="008221A9" w:rsidRDefault="008221A9" w:rsidP="008221A9">
      <w:pPr>
        <w:tabs>
          <w:tab w:val="left" w:pos="6105"/>
        </w:tabs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общественных обсуждений проектов </w:t>
      </w:r>
    </w:p>
    <w:p w:rsidR="008221A9" w:rsidRDefault="008221A9" w:rsidP="008221A9">
      <w:pPr>
        <w:tabs>
          <w:tab w:val="left" w:pos="6105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муниципальных правовых актов</w:t>
      </w:r>
    </w:p>
    <w:p w:rsidR="008221A9" w:rsidRDefault="008221A9" w:rsidP="008221A9">
      <w:pPr>
        <w:tabs>
          <w:tab w:val="left" w:pos="6105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администрации Тужинского</w:t>
      </w:r>
    </w:p>
    <w:p w:rsidR="008221A9" w:rsidRDefault="008221A9" w:rsidP="008221A9">
      <w:pPr>
        <w:tabs>
          <w:tab w:val="left" w:pos="6105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муниципального района об</w:t>
      </w:r>
    </w:p>
    <w:p w:rsidR="008221A9" w:rsidRDefault="008221A9" w:rsidP="008221A9">
      <w:pPr>
        <w:tabs>
          <w:tab w:val="left" w:pos="6105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установлении границ прилегающих </w:t>
      </w:r>
    </w:p>
    <w:p w:rsidR="008221A9" w:rsidRDefault="008221A9" w:rsidP="008221A9">
      <w:pPr>
        <w:tabs>
          <w:tab w:val="left" w:pos="6105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территорий к некоторым зданиям,</w:t>
      </w:r>
    </w:p>
    <w:p w:rsidR="008221A9" w:rsidRDefault="008221A9" w:rsidP="00AF0B63">
      <w:pPr>
        <w:tabs>
          <w:tab w:val="left" w:pos="5103"/>
          <w:tab w:val="left" w:pos="6105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AF0B63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строениям, сооружениям, </w:t>
      </w:r>
    </w:p>
    <w:p w:rsidR="008221A9" w:rsidRDefault="008221A9" w:rsidP="008221A9">
      <w:pPr>
        <w:tabs>
          <w:tab w:val="left" w:pos="6105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AF0B63">
        <w:rPr>
          <w:sz w:val="28"/>
          <w:szCs w:val="28"/>
        </w:rPr>
        <w:t xml:space="preserve"> </w:t>
      </w:r>
      <w:r>
        <w:rPr>
          <w:sz w:val="28"/>
          <w:szCs w:val="28"/>
        </w:rPr>
        <w:t>помещениям</w:t>
      </w:r>
      <w:r w:rsidRPr="005A51CB">
        <w:rPr>
          <w:sz w:val="28"/>
          <w:szCs w:val="28"/>
        </w:rPr>
        <w:t xml:space="preserve"> </w:t>
      </w:r>
      <w:r>
        <w:rPr>
          <w:sz w:val="28"/>
          <w:szCs w:val="28"/>
        </w:rPr>
        <w:t>и местам,</w:t>
      </w:r>
    </w:p>
    <w:p w:rsidR="008221A9" w:rsidRDefault="008221A9" w:rsidP="008221A9">
      <w:pPr>
        <w:tabs>
          <w:tab w:val="left" w:pos="6105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AF0B63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на которых не допускается </w:t>
      </w:r>
    </w:p>
    <w:p w:rsidR="008221A9" w:rsidRDefault="008221A9" w:rsidP="008221A9">
      <w:pPr>
        <w:tabs>
          <w:tab w:val="left" w:pos="6105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AF0B63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розничная продажа алкогольной</w:t>
      </w:r>
    </w:p>
    <w:p w:rsidR="008221A9" w:rsidRDefault="008221A9" w:rsidP="008221A9">
      <w:pPr>
        <w:tabs>
          <w:tab w:val="left" w:pos="6105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AF0B63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продукции и</w:t>
      </w:r>
      <w:r w:rsidRPr="005A51CB">
        <w:rPr>
          <w:sz w:val="28"/>
          <w:szCs w:val="28"/>
        </w:rPr>
        <w:t xml:space="preserve"> </w:t>
      </w:r>
      <w:r>
        <w:rPr>
          <w:sz w:val="28"/>
          <w:szCs w:val="28"/>
        </w:rPr>
        <w:t>розничная продажа</w:t>
      </w:r>
    </w:p>
    <w:p w:rsidR="008221A9" w:rsidRDefault="008221A9" w:rsidP="008221A9">
      <w:pPr>
        <w:tabs>
          <w:tab w:val="left" w:pos="6105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AF0B6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алкогольной продукции при </w:t>
      </w:r>
    </w:p>
    <w:p w:rsidR="008221A9" w:rsidRDefault="008221A9" w:rsidP="008221A9">
      <w:pPr>
        <w:tabs>
          <w:tab w:val="left" w:pos="6105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оказании услуг общественного </w:t>
      </w:r>
    </w:p>
    <w:p w:rsidR="008221A9" w:rsidRDefault="008221A9" w:rsidP="008221A9">
      <w:pPr>
        <w:tabs>
          <w:tab w:val="left" w:pos="5245"/>
          <w:tab w:val="left" w:pos="6105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питания, на территории </w:t>
      </w:r>
    </w:p>
    <w:p w:rsidR="008221A9" w:rsidRDefault="008221A9" w:rsidP="008221A9">
      <w:pPr>
        <w:tabs>
          <w:tab w:val="left" w:pos="5245"/>
          <w:tab w:val="left" w:pos="6105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AF0B6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Тужинского района</w:t>
      </w:r>
    </w:p>
    <w:p w:rsidR="008221A9" w:rsidRDefault="008221A9" w:rsidP="008221A9">
      <w:pPr>
        <w:tabs>
          <w:tab w:val="left" w:pos="5245"/>
          <w:tab w:val="left" w:pos="6105"/>
        </w:tabs>
        <w:suppressAutoHyphens/>
        <w:jc w:val="center"/>
        <w:rPr>
          <w:sz w:val="28"/>
          <w:szCs w:val="28"/>
        </w:rPr>
      </w:pPr>
    </w:p>
    <w:p w:rsidR="00AF0B63" w:rsidRDefault="00AF0B63" w:rsidP="008221A9">
      <w:pPr>
        <w:tabs>
          <w:tab w:val="left" w:pos="5245"/>
          <w:tab w:val="left" w:pos="6105"/>
        </w:tabs>
        <w:suppressAutoHyphens/>
        <w:jc w:val="center"/>
        <w:rPr>
          <w:sz w:val="28"/>
          <w:szCs w:val="28"/>
        </w:rPr>
      </w:pPr>
    </w:p>
    <w:p w:rsidR="008221A9" w:rsidRDefault="008221A9" w:rsidP="008221A9">
      <w:pPr>
        <w:tabs>
          <w:tab w:val="left" w:pos="5245"/>
          <w:tab w:val="left" w:pos="6105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Итоговый документ (протокол)</w:t>
      </w:r>
    </w:p>
    <w:p w:rsidR="008221A9" w:rsidRDefault="008221A9" w:rsidP="008221A9">
      <w:pPr>
        <w:tabs>
          <w:tab w:val="left" w:pos="5245"/>
          <w:tab w:val="left" w:pos="6105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по результатам общественного обсуждения</w:t>
      </w:r>
    </w:p>
    <w:p w:rsidR="008221A9" w:rsidRDefault="008221A9" w:rsidP="008221A9">
      <w:pPr>
        <w:tabs>
          <w:tab w:val="left" w:pos="5245"/>
          <w:tab w:val="left" w:pos="6105"/>
        </w:tabs>
        <w:suppressAutoHyphens/>
        <w:jc w:val="center"/>
        <w:rPr>
          <w:sz w:val="28"/>
          <w:szCs w:val="28"/>
        </w:rPr>
      </w:pPr>
    </w:p>
    <w:p w:rsidR="008221A9" w:rsidRDefault="008221A9" w:rsidP="008221A9">
      <w:pPr>
        <w:tabs>
          <w:tab w:val="left" w:pos="5245"/>
          <w:tab w:val="left" w:pos="6105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Период проведения общественного обсуждения: с ______ по _______ 20_ г.</w:t>
      </w:r>
    </w:p>
    <w:p w:rsidR="008221A9" w:rsidRDefault="008221A9" w:rsidP="008221A9">
      <w:pPr>
        <w:tabs>
          <w:tab w:val="left" w:pos="5245"/>
          <w:tab w:val="left" w:pos="6105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Предмет</w:t>
      </w:r>
      <w:r w:rsidRPr="008221A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общественного обсуждения:</w:t>
      </w:r>
    </w:p>
    <w:p w:rsidR="008221A9" w:rsidRDefault="008221A9" w:rsidP="008221A9">
      <w:pPr>
        <w:tabs>
          <w:tab w:val="left" w:pos="5245"/>
          <w:tab w:val="left" w:pos="6105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</w:t>
      </w:r>
    </w:p>
    <w:p w:rsidR="008221A9" w:rsidRDefault="008221A9" w:rsidP="008221A9">
      <w:pPr>
        <w:tabs>
          <w:tab w:val="left" w:pos="5245"/>
          <w:tab w:val="left" w:pos="6105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Проекта)</w:t>
      </w:r>
    </w:p>
    <w:p w:rsidR="008221A9" w:rsidRDefault="008221A9" w:rsidP="008221A9">
      <w:pPr>
        <w:tabs>
          <w:tab w:val="left" w:pos="5245"/>
          <w:tab w:val="left" w:pos="6105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Разработчик:</w:t>
      </w:r>
    </w:p>
    <w:p w:rsidR="008221A9" w:rsidRDefault="008221A9" w:rsidP="008221A9">
      <w:pPr>
        <w:tabs>
          <w:tab w:val="left" w:pos="5245"/>
          <w:tab w:val="left" w:pos="6105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8221A9" w:rsidRDefault="008221A9" w:rsidP="008221A9">
      <w:pPr>
        <w:tabs>
          <w:tab w:val="left" w:pos="5245"/>
          <w:tab w:val="left" w:pos="6105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Способ информирования общественности:</w:t>
      </w:r>
    </w:p>
    <w:p w:rsidR="008221A9" w:rsidRDefault="008221A9" w:rsidP="008221A9">
      <w:pPr>
        <w:tabs>
          <w:tab w:val="left" w:pos="5245"/>
          <w:tab w:val="left" w:pos="6105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Проект________________________________________________   размещен на </w:t>
      </w:r>
    </w:p>
    <w:p w:rsidR="008221A9" w:rsidRDefault="008221A9" w:rsidP="008221A9">
      <w:pPr>
        <w:tabs>
          <w:tab w:val="left" w:pos="2850"/>
          <w:tab w:val="left" w:pos="6105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ab/>
        <w:t>(наименование Проекта)</w:t>
      </w:r>
    </w:p>
    <w:p w:rsidR="008221A9" w:rsidRDefault="008221A9" w:rsidP="008221A9">
      <w:pPr>
        <w:tabs>
          <w:tab w:val="left" w:pos="2850"/>
          <w:tab w:val="left" w:pos="6105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официальном сайте Тужинского муниципального района в сети «Интернет» в подразделе «_______________» раздела «_______________».</w:t>
      </w:r>
    </w:p>
    <w:p w:rsidR="008221A9" w:rsidRDefault="008221A9" w:rsidP="008221A9">
      <w:pPr>
        <w:tabs>
          <w:tab w:val="left" w:pos="2850"/>
          <w:tab w:val="left" w:pos="6105"/>
        </w:tabs>
        <w:suppressAutoHyphens/>
        <w:rPr>
          <w:sz w:val="28"/>
          <w:szCs w:val="28"/>
        </w:rPr>
      </w:pPr>
    </w:p>
    <w:p w:rsidR="008221A9" w:rsidRDefault="008221A9" w:rsidP="008221A9">
      <w:pPr>
        <w:tabs>
          <w:tab w:val="left" w:pos="2850"/>
          <w:tab w:val="left" w:pos="6105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Результаты общественного обсуждения:</w:t>
      </w:r>
    </w:p>
    <w:p w:rsidR="008221A9" w:rsidRDefault="008221A9" w:rsidP="008221A9">
      <w:pPr>
        <w:tabs>
          <w:tab w:val="left" w:pos="2850"/>
          <w:tab w:val="left" w:pos="6105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Вариант 1. Результаты рассмотрения поступивших заявлений и предложений оформляются в виде таблицы:</w:t>
      </w:r>
    </w:p>
    <w:tbl>
      <w:tblPr>
        <w:tblStyle w:val="aa"/>
        <w:tblW w:w="0" w:type="auto"/>
        <w:tblLook w:val="04A0"/>
      </w:tblPr>
      <w:tblGrid>
        <w:gridCol w:w="540"/>
        <w:gridCol w:w="2716"/>
        <w:gridCol w:w="1640"/>
        <w:gridCol w:w="1641"/>
        <w:gridCol w:w="1642"/>
        <w:gridCol w:w="1676"/>
      </w:tblGrid>
      <w:tr w:rsidR="008221A9" w:rsidTr="008221A9">
        <w:tc>
          <w:tcPr>
            <w:tcW w:w="534" w:type="dxa"/>
          </w:tcPr>
          <w:p w:rsidR="008221A9" w:rsidRPr="008221A9" w:rsidRDefault="008221A9" w:rsidP="008221A9">
            <w:pPr>
              <w:tabs>
                <w:tab w:val="left" w:pos="2850"/>
                <w:tab w:val="left" w:pos="6105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750" w:type="dxa"/>
          </w:tcPr>
          <w:p w:rsidR="008221A9" w:rsidRPr="008221A9" w:rsidRDefault="008221A9" w:rsidP="008221A9">
            <w:pPr>
              <w:tabs>
                <w:tab w:val="left" w:pos="2850"/>
                <w:tab w:val="left" w:pos="6105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об участнике общественного обсуждения (фамилия, имя, отчество участника, наименование юридического лица)</w:t>
            </w:r>
          </w:p>
        </w:tc>
        <w:tc>
          <w:tcPr>
            <w:tcW w:w="1642" w:type="dxa"/>
          </w:tcPr>
          <w:p w:rsidR="008221A9" w:rsidRPr="008221A9" w:rsidRDefault="008221A9" w:rsidP="008221A9">
            <w:pPr>
              <w:tabs>
                <w:tab w:val="left" w:pos="2850"/>
                <w:tab w:val="left" w:pos="6105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поступления замечания и предложения</w:t>
            </w:r>
          </w:p>
        </w:tc>
        <w:tc>
          <w:tcPr>
            <w:tcW w:w="1643" w:type="dxa"/>
          </w:tcPr>
          <w:p w:rsidR="008221A9" w:rsidRPr="008221A9" w:rsidRDefault="00BE2F03" w:rsidP="008221A9">
            <w:pPr>
              <w:tabs>
                <w:tab w:val="left" w:pos="2850"/>
                <w:tab w:val="left" w:pos="6105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замечания и предложения</w:t>
            </w:r>
          </w:p>
        </w:tc>
        <w:tc>
          <w:tcPr>
            <w:tcW w:w="1643" w:type="dxa"/>
          </w:tcPr>
          <w:p w:rsidR="00BE2F03" w:rsidRDefault="00BE2F03" w:rsidP="008221A9">
            <w:pPr>
              <w:tabs>
                <w:tab w:val="left" w:pos="2850"/>
                <w:tab w:val="left" w:pos="6105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рассмотрения замечания и предложения</w:t>
            </w:r>
          </w:p>
          <w:p w:rsidR="008221A9" w:rsidRPr="008221A9" w:rsidRDefault="00BE2F03" w:rsidP="008221A9">
            <w:pPr>
              <w:tabs>
                <w:tab w:val="left" w:pos="2850"/>
                <w:tab w:val="left" w:pos="6105"/>
              </w:tabs>
              <w:suppressAutoHyphens/>
              <w:rPr>
                <w:sz w:val="24"/>
                <w:szCs w:val="24"/>
              </w:rPr>
            </w:pPr>
            <w:r w:rsidRPr="00ED45B8">
              <w:rPr>
                <w:sz w:val="24"/>
                <w:szCs w:val="24"/>
              </w:rPr>
              <w:t xml:space="preserve">        &lt;1&gt;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3" w:type="dxa"/>
          </w:tcPr>
          <w:p w:rsidR="008221A9" w:rsidRPr="008221A9" w:rsidRDefault="00BE2F03" w:rsidP="008221A9">
            <w:pPr>
              <w:tabs>
                <w:tab w:val="left" w:pos="2850"/>
                <w:tab w:val="left" w:pos="6105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Обоснование причин принятия и (или) непринятия поступившего замечания и предложения</w:t>
            </w:r>
          </w:p>
        </w:tc>
      </w:tr>
      <w:tr w:rsidR="008221A9" w:rsidTr="008221A9">
        <w:tc>
          <w:tcPr>
            <w:tcW w:w="534" w:type="dxa"/>
          </w:tcPr>
          <w:p w:rsidR="008221A9" w:rsidRPr="008221A9" w:rsidRDefault="00BE2F03" w:rsidP="008221A9">
            <w:pPr>
              <w:tabs>
                <w:tab w:val="left" w:pos="2850"/>
                <w:tab w:val="left" w:pos="6105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50" w:type="dxa"/>
          </w:tcPr>
          <w:p w:rsidR="008221A9" w:rsidRPr="008221A9" w:rsidRDefault="008221A9" w:rsidP="008221A9">
            <w:pPr>
              <w:tabs>
                <w:tab w:val="left" w:pos="2850"/>
                <w:tab w:val="left" w:pos="6105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8221A9" w:rsidRPr="008221A9" w:rsidRDefault="008221A9" w:rsidP="008221A9">
            <w:pPr>
              <w:tabs>
                <w:tab w:val="left" w:pos="2850"/>
                <w:tab w:val="left" w:pos="6105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8221A9" w:rsidRPr="008221A9" w:rsidRDefault="008221A9" w:rsidP="008221A9">
            <w:pPr>
              <w:tabs>
                <w:tab w:val="left" w:pos="2850"/>
                <w:tab w:val="left" w:pos="6105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8221A9" w:rsidRPr="008221A9" w:rsidRDefault="008221A9" w:rsidP="008221A9">
            <w:pPr>
              <w:tabs>
                <w:tab w:val="left" w:pos="2850"/>
                <w:tab w:val="left" w:pos="6105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8221A9" w:rsidRPr="008221A9" w:rsidRDefault="008221A9" w:rsidP="008221A9">
            <w:pPr>
              <w:tabs>
                <w:tab w:val="left" w:pos="2850"/>
                <w:tab w:val="left" w:pos="6105"/>
              </w:tabs>
              <w:suppressAutoHyphens/>
              <w:rPr>
                <w:sz w:val="24"/>
                <w:szCs w:val="24"/>
              </w:rPr>
            </w:pPr>
          </w:p>
        </w:tc>
      </w:tr>
      <w:tr w:rsidR="008221A9" w:rsidTr="008221A9">
        <w:tc>
          <w:tcPr>
            <w:tcW w:w="534" w:type="dxa"/>
          </w:tcPr>
          <w:p w:rsidR="008221A9" w:rsidRPr="008221A9" w:rsidRDefault="00BE2F03" w:rsidP="008221A9">
            <w:pPr>
              <w:tabs>
                <w:tab w:val="left" w:pos="2850"/>
                <w:tab w:val="left" w:pos="6105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750" w:type="dxa"/>
          </w:tcPr>
          <w:p w:rsidR="008221A9" w:rsidRPr="008221A9" w:rsidRDefault="008221A9" w:rsidP="008221A9">
            <w:pPr>
              <w:tabs>
                <w:tab w:val="left" w:pos="2850"/>
                <w:tab w:val="left" w:pos="6105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8221A9" w:rsidRPr="008221A9" w:rsidRDefault="008221A9" w:rsidP="008221A9">
            <w:pPr>
              <w:tabs>
                <w:tab w:val="left" w:pos="2850"/>
                <w:tab w:val="left" w:pos="6105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8221A9" w:rsidRPr="008221A9" w:rsidRDefault="008221A9" w:rsidP="008221A9">
            <w:pPr>
              <w:tabs>
                <w:tab w:val="left" w:pos="2850"/>
                <w:tab w:val="left" w:pos="6105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8221A9" w:rsidRPr="008221A9" w:rsidRDefault="008221A9" w:rsidP="008221A9">
            <w:pPr>
              <w:tabs>
                <w:tab w:val="left" w:pos="2850"/>
                <w:tab w:val="left" w:pos="6105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8221A9" w:rsidRPr="008221A9" w:rsidRDefault="008221A9" w:rsidP="008221A9">
            <w:pPr>
              <w:tabs>
                <w:tab w:val="left" w:pos="2850"/>
                <w:tab w:val="left" w:pos="6105"/>
              </w:tabs>
              <w:suppressAutoHyphens/>
              <w:rPr>
                <w:sz w:val="24"/>
                <w:szCs w:val="24"/>
              </w:rPr>
            </w:pPr>
          </w:p>
        </w:tc>
      </w:tr>
    </w:tbl>
    <w:p w:rsidR="00BE2F03" w:rsidRDefault="00BE2F03" w:rsidP="008221A9">
      <w:pPr>
        <w:tabs>
          <w:tab w:val="left" w:pos="2850"/>
          <w:tab w:val="left" w:pos="6105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BE2F03" w:rsidRDefault="00BE2F03" w:rsidP="008221A9">
      <w:pPr>
        <w:tabs>
          <w:tab w:val="left" w:pos="2850"/>
          <w:tab w:val="left" w:pos="6105"/>
        </w:tabs>
        <w:suppressAutoHyphens/>
        <w:rPr>
          <w:sz w:val="24"/>
          <w:szCs w:val="24"/>
        </w:rPr>
      </w:pPr>
      <w:r w:rsidRPr="00BE2F03">
        <w:rPr>
          <w:sz w:val="24"/>
          <w:szCs w:val="24"/>
        </w:rPr>
        <w:t>&lt;1&gt;</w:t>
      </w:r>
      <w:r>
        <w:rPr>
          <w:sz w:val="24"/>
          <w:szCs w:val="24"/>
        </w:rPr>
        <w:t xml:space="preserve"> «принимается в следующей редакции» или «отклонено»</w:t>
      </w:r>
    </w:p>
    <w:p w:rsidR="00BE2F03" w:rsidRDefault="00BE2F03" w:rsidP="008221A9">
      <w:pPr>
        <w:tabs>
          <w:tab w:val="left" w:pos="2850"/>
          <w:tab w:val="left" w:pos="6105"/>
        </w:tabs>
        <w:suppressAutoHyphens/>
        <w:rPr>
          <w:sz w:val="24"/>
          <w:szCs w:val="24"/>
        </w:rPr>
      </w:pPr>
    </w:p>
    <w:p w:rsidR="00BE2F03" w:rsidRDefault="00BE2F03" w:rsidP="008221A9">
      <w:pPr>
        <w:tabs>
          <w:tab w:val="left" w:pos="2850"/>
          <w:tab w:val="left" w:pos="6105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Вариант 2. Информация об отсутствии замечаний и (или) предложений оформляется записью:</w:t>
      </w:r>
    </w:p>
    <w:p w:rsidR="00BE2F03" w:rsidRDefault="00BE2F03" w:rsidP="008221A9">
      <w:pPr>
        <w:tabs>
          <w:tab w:val="left" w:pos="2850"/>
          <w:tab w:val="left" w:pos="6105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«В ходе общественного обсуждения замечаний и предложений по Проекту</w:t>
      </w:r>
    </w:p>
    <w:p w:rsidR="00D424F6" w:rsidRDefault="00BE2F03" w:rsidP="008221A9">
      <w:pPr>
        <w:tabs>
          <w:tab w:val="left" w:pos="2850"/>
          <w:tab w:val="left" w:pos="6105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 не поступило»</w:t>
      </w:r>
      <w:r w:rsidR="00DD4D16">
        <w:rPr>
          <w:sz w:val="28"/>
          <w:szCs w:val="28"/>
        </w:rPr>
        <w:t>.</w:t>
      </w:r>
      <w:r w:rsidR="008221A9">
        <w:rPr>
          <w:sz w:val="28"/>
          <w:szCs w:val="28"/>
        </w:rPr>
        <w:tab/>
      </w:r>
      <w:r>
        <w:rPr>
          <w:sz w:val="28"/>
          <w:szCs w:val="28"/>
        </w:rPr>
        <w:t>(наименование Проекта документа)</w:t>
      </w:r>
    </w:p>
    <w:p w:rsidR="00BE2F03" w:rsidRDefault="00BE2F03" w:rsidP="008221A9">
      <w:pPr>
        <w:tabs>
          <w:tab w:val="left" w:pos="2850"/>
          <w:tab w:val="left" w:pos="6105"/>
        </w:tabs>
        <w:suppressAutoHyphens/>
        <w:rPr>
          <w:sz w:val="28"/>
          <w:szCs w:val="28"/>
        </w:rPr>
      </w:pPr>
    </w:p>
    <w:p w:rsidR="00BE2F03" w:rsidRDefault="00BE2F03" w:rsidP="008221A9">
      <w:pPr>
        <w:tabs>
          <w:tab w:val="left" w:pos="2850"/>
          <w:tab w:val="left" w:pos="6105"/>
        </w:tabs>
        <w:suppressAutoHyphens/>
        <w:rPr>
          <w:sz w:val="28"/>
          <w:szCs w:val="28"/>
        </w:rPr>
      </w:pPr>
    </w:p>
    <w:p w:rsidR="00BE2F03" w:rsidRDefault="00BE2F03" w:rsidP="008221A9">
      <w:pPr>
        <w:tabs>
          <w:tab w:val="left" w:pos="2850"/>
          <w:tab w:val="left" w:pos="6105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BE2F03" w:rsidRDefault="00BE2F03" w:rsidP="008221A9">
      <w:pPr>
        <w:tabs>
          <w:tab w:val="left" w:pos="2850"/>
          <w:tab w:val="left" w:pos="6105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Тужинского муниципального района</w:t>
      </w:r>
    </w:p>
    <w:p w:rsidR="00BE2F03" w:rsidRDefault="00BE2F03" w:rsidP="008221A9">
      <w:pPr>
        <w:tabs>
          <w:tab w:val="left" w:pos="2850"/>
          <w:tab w:val="left" w:pos="6105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по экономике и финансам-заведующий</w:t>
      </w:r>
    </w:p>
    <w:p w:rsidR="00BE2F03" w:rsidRDefault="00BE2F03" w:rsidP="00A159C9">
      <w:pPr>
        <w:tabs>
          <w:tab w:val="left" w:pos="2850"/>
          <w:tab w:val="left" w:pos="5245"/>
          <w:tab w:val="left" w:pos="6105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отделом по экономике и прогнозированию                                   Г.А. Клепцова</w:t>
      </w:r>
    </w:p>
    <w:p w:rsidR="00BE2F03" w:rsidRDefault="00BE2F03" w:rsidP="008221A9">
      <w:pPr>
        <w:tabs>
          <w:tab w:val="left" w:pos="2850"/>
          <w:tab w:val="left" w:pos="6105"/>
        </w:tabs>
        <w:suppressAutoHyphens/>
        <w:rPr>
          <w:sz w:val="28"/>
          <w:szCs w:val="28"/>
        </w:rPr>
      </w:pPr>
    </w:p>
    <w:p w:rsidR="00D424F6" w:rsidRDefault="00D424F6" w:rsidP="00FE66EB">
      <w:pPr>
        <w:tabs>
          <w:tab w:val="left" w:pos="6105"/>
        </w:tabs>
        <w:suppressAutoHyphens/>
        <w:jc w:val="center"/>
        <w:rPr>
          <w:sz w:val="28"/>
          <w:szCs w:val="28"/>
        </w:rPr>
      </w:pPr>
    </w:p>
    <w:p w:rsidR="00D424F6" w:rsidRDefault="00D424F6" w:rsidP="00FE66EB">
      <w:pPr>
        <w:tabs>
          <w:tab w:val="left" w:pos="6105"/>
        </w:tabs>
        <w:suppressAutoHyphens/>
        <w:jc w:val="center"/>
        <w:rPr>
          <w:sz w:val="28"/>
          <w:szCs w:val="28"/>
        </w:rPr>
      </w:pPr>
    </w:p>
    <w:p w:rsidR="00FE66EB" w:rsidRDefault="00FE66EB" w:rsidP="00FE66EB">
      <w:pPr>
        <w:tabs>
          <w:tab w:val="left" w:pos="6105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FE66EB" w:rsidSect="00A53C0E">
      <w:headerReference w:type="default" r:id="rId10"/>
      <w:headerReference w:type="first" r:id="rId11"/>
      <w:pgSz w:w="11906" w:h="16838"/>
      <w:pgMar w:top="993" w:right="566" w:bottom="709" w:left="1701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6B4" w:rsidRDefault="005326B4" w:rsidP="00093E86">
      <w:r>
        <w:separator/>
      </w:r>
    </w:p>
  </w:endnote>
  <w:endnote w:type="continuationSeparator" w:id="1">
    <w:p w:rsidR="005326B4" w:rsidRDefault="005326B4" w:rsidP="00093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6B4" w:rsidRDefault="005326B4" w:rsidP="00093E86">
      <w:r>
        <w:separator/>
      </w:r>
    </w:p>
  </w:footnote>
  <w:footnote w:type="continuationSeparator" w:id="1">
    <w:p w:rsidR="005326B4" w:rsidRDefault="005326B4" w:rsidP="00093E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881" w:rsidRDefault="003D4881">
    <w:pPr>
      <w:pStyle w:val="a6"/>
    </w:pPr>
  </w:p>
  <w:p w:rsidR="003D4881" w:rsidRDefault="003D4881">
    <w:pPr>
      <w:pStyle w:val="a6"/>
    </w:pPr>
  </w:p>
  <w:p w:rsidR="003D4881" w:rsidRDefault="003D4881">
    <w:pPr>
      <w:pStyle w:val="a6"/>
    </w:pPr>
  </w:p>
  <w:p w:rsidR="003D4881" w:rsidRDefault="003D4881" w:rsidP="004E0D63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881" w:rsidRDefault="003D4881" w:rsidP="004E0D63">
    <w:pPr>
      <w:pStyle w:val="a6"/>
      <w:tabs>
        <w:tab w:val="left" w:pos="4200"/>
      </w:tabs>
    </w:pPr>
    <w:r>
      <w:tab/>
    </w:r>
  </w:p>
  <w:p w:rsidR="003D4881" w:rsidRDefault="003D4881" w:rsidP="004E0D63">
    <w:pPr>
      <w:pStyle w:val="a6"/>
      <w:tabs>
        <w:tab w:val="left" w:pos="4200"/>
      </w:tabs>
    </w:pPr>
  </w:p>
  <w:p w:rsidR="003D4881" w:rsidRPr="004E0D63" w:rsidRDefault="003D4881" w:rsidP="004E0D63">
    <w:pPr>
      <w:pStyle w:val="a6"/>
      <w:tabs>
        <w:tab w:val="left" w:pos="4200"/>
      </w:tabs>
    </w:pPr>
    <w:r>
      <w:tab/>
    </w:r>
    <w:r w:rsidRPr="004E0D63">
      <w:rPr>
        <w:noProof/>
      </w:rPr>
      <w:drawing>
        <wp:inline distT="0" distB="0" distL="0" distR="0">
          <wp:extent cx="466725" cy="571500"/>
          <wp:effectExtent l="19050" t="0" r="9525" b="0"/>
          <wp:docPr id="5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4707A"/>
    <w:multiLevelType w:val="hybridMultilevel"/>
    <w:tmpl w:val="A97C6664"/>
    <w:lvl w:ilvl="0" w:tplc="576E815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AED6193"/>
    <w:multiLevelType w:val="hybridMultilevel"/>
    <w:tmpl w:val="DF348D2A"/>
    <w:lvl w:ilvl="0" w:tplc="A74A728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0512B9D"/>
    <w:multiLevelType w:val="multilevel"/>
    <w:tmpl w:val="7862CD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79EC2ECF"/>
    <w:multiLevelType w:val="hybridMultilevel"/>
    <w:tmpl w:val="712077C4"/>
    <w:lvl w:ilvl="0" w:tplc="E09AF78C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savePreviewPicture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/>
  <w:rsids>
    <w:rsidRoot w:val="00093E86"/>
    <w:rsid w:val="00003042"/>
    <w:rsid w:val="0004608F"/>
    <w:rsid w:val="00074583"/>
    <w:rsid w:val="00093E86"/>
    <w:rsid w:val="00121822"/>
    <w:rsid w:val="00152E5B"/>
    <w:rsid w:val="00174EE1"/>
    <w:rsid w:val="001C140D"/>
    <w:rsid w:val="001D20C6"/>
    <w:rsid w:val="001E38CC"/>
    <w:rsid w:val="002629B5"/>
    <w:rsid w:val="00281195"/>
    <w:rsid w:val="002C4C4F"/>
    <w:rsid w:val="00307E1A"/>
    <w:rsid w:val="00325D19"/>
    <w:rsid w:val="00343242"/>
    <w:rsid w:val="00345B6D"/>
    <w:rsid w:val="003C0CBE"/>
    <w:rsid w:val="003C4F0B"/>
    <w:rsid w:val="003C7CBB"/>
    <w:rsid w:val="003D4881"/>
    <w:rsid w:val="00422D6E"/>
    <w:rsid w:val="00432DFB"/>
    <w:rsid w:val="00433997"/>
    <w:rsid w:val="00451B06"/>
    <w:rsid w:val="004A3AA9"/>
    <w:rsid w:val="004E0D63"/>
    <w:rsid w:val="004E1018"/>
    <w:rsid w:val="004E7059"/>
    <w:rsid w:val="005326B4"/>
    <w:rsid w:val="00550CE1"/>
    <w:rsid w:val="00553C91"/>
    <w:rsid w:val="00565C44"/>
    <w:rsid w:val="005A51CB"/>
    <w:rsid w:val="005B55D2"/>
    <w:rsid w:val="005C2265"/>
    <w:rsid w:val="006325B8"/>
    <w:rsid w:val="00645518"/>
    <w:rsid w:val="00686E97"/>
    <w:rsid w:val="006B1859"/>
    <w:rsid w:val="006F2D6F"/>
    <w:rsid w:val="007660A0"/>
    <w:rsid w:val="00771EDE"/>
    <w:rsid w:val="00795E78"/>
    <w:rsid w:val="007B0931"/>
    <w:rsid w:val="007B5495"/>
    <w:rsid w:val="007D77BD"/>
    <w:rsid w:val="007E1990"/>
    <w:rsid w:val="007E7698"/>
    <w:rsid w:val="0080556D"/>
    <w:rsid w:val="008221A9"/>
    <w:rsid w:val="00860EAF"/>
    <w:rsid w:val="00894380"/>
    <w:rsid w:val="008E4D6F"/>
    <w:rsid w:val="00920782"/>
    <w:rsid w:val="009356CA"/>
    <w:rsid w:val="00962809"/>
    <w:rsid w:val="00975E73"/>
    <w:rsid w:val="00983A6D"/>
    <w:rsid w:val="009D4FFD"/>
    <w:rsid w:val="009D74DE"/>
    <w:rsid w:val="009E3F16"/>
    <w:rsid w:val="009F5B2C"/>
    <w:rsid w:val="009F5C0D"/>
    <w:rsid w:val="009F73CD"/>
    <w:rsid w:val="00A10121"/>
    <w:rsid w:val="00A159C9"/>
    <w:rsid w:val="00A2328B"/>
    <w:rsid w:val="00A30FEB"/>
    <w:rsid w:val="00A35B17"/>
    <w:rsid w:val="00A5197C"/>
    <w:rsid w:val="00A53C0E"/>
    <w:rsid w:val="00A82034"/>
    <w:rsid w:val="00AA2DB6"/>
    <w:rsid w:val="00AD3DB2"/>
    <w:rsid w:val="00AF0B63"/>
    <w:rsid w:val="00AF49B7"/>
    <w:rsid w:val="00B248F1"/>
    <w:rsid w:val="00B32B8E"/>
    <w:rsid w:val="00B4109C"/>
    <w:rsid w:val="00B43779"/>
    <w:rsid w:val="00B619D3"/>
    <w:rsid w:val="00B84D20"/>
    <w:rsid w:val="00BE2F03"/>
    <w:rsid w:val="00BE5A53"/>
    <w:rsid w:val="00BF3AF2"/>
    <w:rsid w:val="00C144C8"/>
    <w:rsid w:val="00C5344A"/>
    <w:rsid w:val="00CD606B"/>
    <w:rsid w:val="00D00BE0"/>
    <w:rsid w:val="00D424F6"/>
    <w:rsid w:val="00D45285"/>
    <w:rsid w:val="00D50DED"/>
    <w:rsid w:val="00D8288A"/>
    <w:rsid w:val="00D933AA"/>
    <w:rsid w:val="00DC044C"/>
    <w:rsid w:val="00DD41F4"/>
    <w:rsid w:val="00DD4D16"/>
    <w:rsid w:val="00E13DB1"/>
    <w:rsid w:val="00E16972"/>
    <w:rsid w:val="00E174A7"/>
    <w:rsid w:val="00E94BF8"/>
    <w:rsid w:val="00ED45B8"/>
    <w:rsid w:val="00EE2C1B"/>
    <w:rsid w:val="00F8004B"/>
    <w:rsid w:val="00FA4FEC"/>
    <w:rsid w:val="00FB46FA"/>
    <w:rsid w:val="00FC2911"/>
    <w:rsid w:val="00FE1B19"/>
    <w:rsid w:val="00FE6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3E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93E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093E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3">
    <w:name w:val="Содержимое таблицы"/>
    <w:basedOn w:val="a"/>
    <w:rsid w:val="00093E86"/>
    <w:pPr>
      <w:suppressLineNumbers/>
    </w:pPr>
    <w:rPr>
      <w:rFonts w:eastAsia="Calibri"/>
      <w:sz w:val="24"/>
      <w:szCs w:val="24"/>
      <w:lang w:eastAsia="ar-SA"/>
    </w:rPr>
  </w:style>
  <w:style w:type="character" w:customStyle="1" w:styleId="Bodytext">
    <w:name w:val="Body text_"/>
    <w:basedOn w:val="a0"/>
    <w:link w:val="Bodytext0"/>
    <w:rsid w:val="00093E86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BodytextItalic">
    <w:name w:val="Body text + Italic"/>
    <w:basedOn w:val="Bodytext"/>
    <w:rsid w:val="00093E86"/>
    <w:rPr>
      <w:i/>
      <w:iCs/>
    </w:rPr>
  </w:style>
  <w:style w:type="paragraph" w:customStyle="1" w:styleId="Bodytext0">
    <w:name w:val="Body text"/>
    <w:basedOn w:val="a"/>
    <w:link w:val="Bodytext"/>
    <w:rsid w:val="00093E86"/>
    <w:pPr>
      <w:shd w:val="clear" w:color="auto" w:fill="FFFFFF"/>
      <w:spacing w:line="336" w:lineRule="exact"/>
    </w:pPr>
    <w:rPr>
      <w:rFonts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93E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E8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93E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93E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93E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93E8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9E3F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60EAF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E76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zha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kon.smsp@mail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C3C3F-60FD-4C75-83C4-18DEB7F4E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9</Pages>
  <Words>2603</Words>
  <Characters>14843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Юрист3</dc:creator>
  <cp:lastModifiedBy>Пользователь</cp:lastModifiedBy>
  <cp:revision>44</cp:revision>
  <cp:lastPrinted>2020-08-12T11:13:00Z</cp:lastPrinted>
  <dcterms:created xsi:type="dcterms:W3CDTF">2019-09-16T08:37:00Z</dcterms:created>
  <dcterms:modified xsi:type="dcterms:W3CDTF">2020-08-12T12:49:00Z</dcterms:modified>
</cp:coreProperties>
</file>